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7b52498c11bfef1325a1cfb734a7a9b33dc772c"/>
    <w:p>
      <w:pPr>
        <w:pStyle w:val="Heading1"/>
      </w:pPr>
      <w:r>
        <w:t xml:space="preserve">Statement of Purpose: Pursuing an Auditor Role in Senegal Dakar</w:t>
      </w:r>
    </w:p>
    <w:p>
      <w:pPr>
        <w:pStyle w:val="FirstParagraph"/>
      </w:pPr>
      <w:r>
        <w:t xml:space="preserve">Dear Selection Committee,</w:t>
      </w:r>
    </w:p>
    <w:p>
      <w:pPr>
        <w:pStyle w:val="BodyText"/>
      </w:pPr>
      <w:r>
        <w:t xml:space="preserve">As I meticulously craft this Statement of Purpose, I am filled with profound clarity about my professional trajectory and the specific calling that has drawn me to pursue an auditor position within the dynamic financial ecosystem of Dakar, Senegal. This document is not merely a formality; it is a郑重 declaration of my unwavering commitment to contribute meaningfully to the economic integrity and sustainable development of one of Africa's most vibrant and strategically important urban centers. My ambition is singular: to become an exemplary Auditor within Senegal Dakar's evolving business landscape, where transparency, accountability, and ethical financial governance are paramount for progress.</w:t>
      </w:r>
    </w:p>
    <w:p>
      <w:pPr>
        <w:pStyle w:val="BodyText"/>
      </w:pPr>
      <w:r>
        <w:t xml:space="preserve">My academic foundation in Accounting and Finance from the University of Lyon (France), complemented by a Master’s degree specializing in International Auditing Practices with a focus on emerging markets, has equipped me with rigorous technical proficiency. I have immersed myself in frameworks like IFRS, ISA, and specifically studied the nuances of Senegalese accounting standards (STAN) as administered by the National Council of Accounting (CNCC), understanding how they integrate into West African Economic and Monetary Union (WAEMU) regulations. This knowledge extends beyond textbooks; it stems from research analyzing Senegal’s recent financial reforms aimed at enhancing corporate governance, particularly in sectors critical to Dakar's economy – banking, telecommunications, infrastructure development, and the burgeoning informal sector seeking formalization.</w:t>
      </w:r>
    </w:p>
    <w:p>
      <w:pPr>
        <w:pStyle w:val="BodyText"/>
      </w:pPr>
      <w:r>
        <w:t xml:space="preserve">Crucially, my professional experience has been deliberately shaped to prepare me for the unique challenges and opportunities of auditing in Senegal Dakar. During my tenure at a multinational audit firm based in Abidjan (Côte d'Ivoire), I was involved in engagements across several West African countries, including significant work with Senegalese subsidiaries operating within the regional market. This exposure provided invaluable insight into the local business culture, regulatory nuances, and common financial reporting challenges specific to Dakar’s diverse corporate environment. I witnessed firsthand how meticulous auditing procedures directly contribute to attracting foreign investment – a key pillar of Dakar’s strategic vision as the economic capital of Senegal and a gateway for regional trade. I learned that successful Auditors in Dakar must possess not only technical excellence but also cultural sensitivity, patience when navigating complex local business practices, and the ability to communicate findings clearly with stakeholders speaking French and Wolof.</w:t>
      </w:r>
    </w:p>
    <w:p>
      <w:pPr>
        <w:pStyle w:val="BodyText"/>
      </w:pPr>
      <w:r>
        <w:t xml:space="preserve">My motivation for specifically targeting an Auditor role in Senegal Dakar is deeply rooted in its transformative potential. Dakar is rapidly evolving from a traditional port city into a modern financial hub, hosting the headquarters of major regional institutions like the Economic Community of West African States (ECOWAS) and attracting significant international investment. This growth, however, demands robust financial oversight to prevent corruption, ensure fair competition, and build trust among investors – precisely where Auditors are indispensable. I am not merely seeking any job; I aspire to be an integral part of the professional team that safeguards the credibility of Senegalese businesses operating within Dakar and contributing to national development goals. The opportunity to apply my skills in a context where ethical auditing can directly impact economic stability and poverty reduction is profoundly compelling.</w:t>
      </w:r>
    </w:p>
    <w:p>
      <w:pPr>
        <w:pStyle w:val="BodyText"/>
      </w:pPr>
      <w:r>
        <w:t xml:space="preserve">Furthermore, I understand that being an effective Auditor in Dakar requires more than just adherence to international standards. It necessitates an active commitment to understanding the local socio-economic fabric. I have engaged with local business associations, such as the Chambre de Commerce et d'Industrie de Dakar (CCID), and participated in workshops on Senegalese entrepreneurship and financial inclusion initiatives. These experiences have solidified my belief that Auditors play a critical role beyond compliance; they are catalysts for improving internal controls, enhancing operational efficiency, and ultimately empowering Senegalese businesses to compete globally from their Dakar base. I am eager to learn the specific intricacies of major Senegalese companies operating in sectors like energy (e.g., Sonagaz), telecommunications (e.g., Orange Senegal), and agribusiness – sectors driving Dakar's economy and presenting complex audit landscapes.</w:t>
      </w:r>
    </w:p>
    <w:p>
      <w:pPr>
        <w:pStyle w:val="BodyText"/>
      </w:pPr>
      <w:r>
        <w:t xml:space="preserve">I recognize that the role of an Auditor in Senegal Dakar carries significant responsibility. It is a role that directly impacts investor confidence, influences government policy through transparent financial data, and contributes to the broader goal of economic resilience for Senegal. I am prepared to embrace this responsibility with diligence, integrity, and a continuous learning mindset. I am committed to not only meeting but exceeding the expectations set by international standards while deeply respecting and integrating local practices within Dakar’s unique context.</w:t>
      </w:r>
    </w:p>
    <w:p>
      <w:pPr>
        <w:pStyle w:val="BodyText"/>
      </w:pPr>
      <w:r>
        <w:t xml:space="preserve">My long-term vision aligns perfectly with the future of Senegal Dakar. I aim to progress from a skilled technical Auditor into a leadership position, eventually contributing to shaping more effective auditing practices tailored for West African markets, potentially through advisory roles or supporting local professional bodies like the Ordre des Experts-Comptables du Sénégal (OECS). My ultimate goal is to be recognized as an Auditor whose work consistently strengthens the financial governance backbone of Dakar’s thriving economy.</w:t>
      </w:r>
    </w:p>
    <w:p>
      <w:pPr>
        <w:pStyle w:val="BodyText"/>
      </w:pPr>
      <w:r>
        <w:t xml:space="preserve">This Statement of Purpose encapsulates my dedicated journey, focused intent, and profound respect for the critical role an Auditor plays in Senegal Dakar. I am not just applying for a position; I am declaring my readiness to actively participate in and contribute to the very heart of Senegal’s economic advancement. I eagerly anticipate the opportunity to bring my technical expertise, cultural awareness, and unwavering commitment to integrity to your esteemed organization within Dakar, Senegal – where sound auditing practices are not just beneficial, but foundational for sustainable prosperity.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Dakar, Senegal</dc:title>
  <dc:creator/>
  <dc:language>en</dc:language>
  <cp:keywords/>
  <dcterms:created xsi:type="dcterms:W3CDTF">2026-07-20T18:11:00Z</dcterms:created>
  <dcterms:modified xsi:type="dcterms:W3CDTF">2026-07-20T18:11:00Z</dcterms:modified>
</cp:coreProperties>
</file>

<file path=docProps/custom.xml><?xml version="1.0" encoding="utf-8"?>
<Properties xmlns="http://schemas.openxmlformats.org/officeDocument/2006/custom-properties" xmlns:vt="http://schemas.openxmlformats.org/officeDocument/2006/docPropsVTypes"/>
</file>