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Johannesburg</w:t>
      </w:r>
    </w:p>
    <w:bookmarkStart w:id="27" w:name="statement-of-purpose"/>
    <w:p>
      <w:pPr>
        <w:pStyle w:val="Heading1"/>
      </w:pPr>
      <w:r>
        <w:t xml:space="preserve">STATEMENT OF PURPOSE</w:t>
      </w:r>
    </w:p>
    <w:bookmarkStart w:id="26" w:name="Xe0bdca1fde6346ad171f7076ee0c2cce3eb7c8d"/>
    <w:p>
      <w:pPr>
        <w:pStyle w:val="Heading2"/>
      </w:pPr>
      <w:r>
        <w:t xml:space="preserve">Pursuing Excellence as an Auditor in South Africa Johannesburg</w:t>
      </w:r>
    </w:p>
    <w:p>
      <w:pPr>
        <w:pStyle w:val="FirstParagraph"/>
      </w:pPr>
      <w:r>
        <w:t xml:space="preserve">I am writing this Statement of Purpose to formally express my profound interest in securing an Auditor position within the dynamic financial landscape of South Africa Johannesburg. As a dedicated accounting professional with a passion for financial integrity and regulatory compliance, I am eager to contribute my expertise to the thriving business ecosystem centered in Africa's economic capital. This Statement of Purpose outlines my academic foundation, professional journey, and unwavering commitment to upholding the highest standards of auditing in Johannesburg—a city where financial sophistication meets emerging market opportunities.</w:t>
      </w:r>
    </w:p>
    <w:bookmarkStart w:id="20" w:name="Xb1f8a9d5946b270e65934077158e73d45eb386d"/>
    <w:p>
      <w:pPr>
        <w:pStyle w:val="Heading3"/>
      </w:pPr>
      <w:r>
        <w:t xml:space="preserve">Academic Foundation and Professional Development</w:t>
      </w:r>
    </w:p>
    <w:p>
      <w:pPr>
        <w:pStyle w:val="FirstParagraph"/>
      </w:pPr>
      <w:r>
        <w:t xml:space="preserve">My academic journey culminated in a Bachelor of Commerce (Honours) in Accounting from the University of Johannesburg, where I graduated with distinction. My thesis, "Regulatory Compliance Challenges in South African Listed Entities," provided me with critical insights into the intricacies of local audit standards and the evolving landscape under the Companies Act 71 of 2008. This research was not merely academic; it required navigating complex interactions between statutory requirements and real-world financial reporting—directly preparing me for the responsibilities of an Auditor in South Africa Johannesburg. Subsequently, I completed my CA(SA) qualification through a rigorous articled clerkship at PwC Johannesburg, where I gained hands-on experience auditing multinational corporations operating across Gauteng's financial hub.</w:t>
      </w:r>
    </w:p>
    <w:bookmarkEnd w:id="20"/>
    <w:bookmarkStart w:id="21" w:name="X38bdc5785933038053891721d4593ef9dd5717a"/>
    <w:p>
      <w:pPr>
        <w:pStyle w:val="Heading3"/>
      </w:pPr>
      <w:r>
        <w:t xml:space="preserve">Relevant Experience in the South African Context</w:t>
      </w:r>
    </w:p>
    <w:p>
      <w:pPr>
        <w:pStyle w:val="FirstParagraph"/>
      </w:pPr>
      <w:r>
        <w:t xml:space="preserve">During my tenure at PwC Johannesburg, I audited diverse clients spanning mining conglomerates, retail chains, and financial institutions—all central to South Africa's economic structure. One pivotal project involved conducting an integrated audit for a major Johannesburg-based platinum producer operating across multiple provinces. This required meticulous scrutiny of revenue recognition in volatile commodity markets, adherence to the King IV Report governance principles, and navigating the unique complexities of mining regulations under the Mineral and Petroleum Resources Development Act (MPRDA). My role demanded not only technical auditing prowess but also cultural sensitivity when liaising with diverse stakeholders across South Africa Johannesburg's multi-ethnic business environment. I successfully identified material misstatements in revenue streams that had been obscured by complex inter-company transactions—a testament to my ability to deliver value as an Auditor in this critical sector.</w:t>
      </w:r>
    </w:p>
    <w:bookmarkEnd w:id="21"/>
    <w:bookmarkStart w:id="22" w:name="Xc314e74d3cfb1af7eb7bd8822f85389c8e831df"/>
    <w:p>
      <w:pPr>
        <w:pStyle w:val="Heading3"/>
      </w:pPr>
      <w:r>
        <w:t xml:space="preserve">Alignment with Johannesburg’s Economic Imperatives</w:t>
      </w:r>
    </w:p>
    <w:p>
      <w:pPr>
        <w:pStyle w:val="FirstParagraph"/>
      </w:pPr>
      <w:r>
        <w:t xml:space="preserve">South Africa Johannesburg stands as the continent's premier financial center, hosting the JSE Securities Exchange—the largest in Africa—and serving as a regional headquarters for over 50% of multinational corporations operating in Southern Africa. My career vision is deeply intertwined with this economic reality. I recognize that an Auditor in Johannesburg cannot operate in isolation; we are pivotal to fostering investor confidence and sustainable growth across South Africa's diverse economy. The current emphasis on ESG (Environmental, Social, Governance) reporting within the JSE Listings Requirements further amplifies the need for auditors who understand both local socio-economic dynamics and global standards. As an Auditor aspiring to work in Johannesburg, I am committed to embracing these evolving demands through continuous professional development—having recently completed courses on integrated reporting and sustainable assurance under SAICA's framework.</w:t>
      </w:r>
    </w:p>
    <w:bookmarkEnd w:id="22"/>
    <w:bookmarkStart w:id="23" w:name="Xdb3d13f4b1378c33540e079c6112c0573b5db43"/>
    <w:p>
      <w:pPr>
        <w:pStyle w:val="Heading3"/>
      </w:pPr>
      <w:r>
        <w:t xml:space="preserve">Skills and Values for the South African Audit Environment</w:t>
      </w:r>
    </w:p>
    <w:p>
      <w:pPr>
        <w:pStyle w:val="FirstParagraph"/>
      </w:pPr>
      <w:r>
        <w:t xml:space="preserve">My technical competencies in audit methodologies, risk assessment, and digital tools (including IDEA and ACL) are complemented by essential soft skills honed through working in Johannesburg's multicultural setting. I have developed exceptional stakeholder management abilities—negotiating with CFOs of state-owned enterprises during challenging economic conditions while maintaining strict independence. Crucially, I understand that being an Auditor in South Africa Johannesburg requires more than technical skill; it demands ethical resilience and cultural intelligence. The recent focus on tackling corruption through initiatives like the National Anti-Corruption Strategy (NACS) resonates deeply with my professional ethos. In my previous role, I contributed to a fraud risk assessment framework adopted by a major Johannesburg-based bank, demonstrating how audit practices can directly support national economic integrity efforts.</w:t>
      </w:r>
    </w:p>
    <w:bookmarkEnd w:id="23"/>
    <w:bookmarkStart w:id="24" w:name="why-johannesburg-why-now"/>
    <w:p>
      <w:pPr>
        <w:pStyle w:val="Heading3"/>
      </w:pPr>
      <w:r>
        <w:t xml:space="preserve">Why Johannesburg? Why Now?</w:t>
      </w:r>
    </w:p>
    <w:p>
      <w:pPr>
        <w:pStyle w:val="FirstParagraph"/>
      </w:pPr>
      <w:r>
        <w:t xml:space="preserve">Johannesburg is not merely a geographical location for me—it represents the heart of South Africa's financial transformation. Having grown up in Soweto and witnessed the economic disparities firsthand, I am driven to contribute to a system where auditing excellence supports inclusive growth. The city's unique position as both an emerging market hub and a gateway to African investment makes it imperative for Auditors like myself to operate with precision and purpose. With South Africa Johannesburg actively diversifying its economy beyond traditional sectors into fintech, renewable energy, and green infrastructure, the demand for auditors who understand these new business models is critical. I am eager to apply my skills in this evolving environment where an Auditor's work directly influences investment decisions across the continent.</w:t>
      </w:r>
    </w:p>
    <w:bookmarkEnd w:id="24"/>
    <w:bookmarkStart w:id="25" w:name="future-vision-and-commitment"/>
    <w:p>
      <w:pPr>
        <w:pStyle w:val="Heading3"/>
      </w:pPr>
      <w:r>
        <w:t xml:space="preserve">Future Vision and Commitment</w:t>
      </w:r>
    </w:p>
    <w:p>
      <w:pPr>
        <w:pStyle w:val="FirstParagraph"/>
      </w:pPr>
      <w:r>
        <w:t xml:space="preserve">My long-term aspiration is to become a leader in audit innovation within South Africa Johannesburg, specializing in emerging sectors that drive the nation's economic future. I aim to contribute to the development of localized audit frameworks that address unique African market challenges while maintaining global best practices. In alignment with SAICA's Vision 2030, I am committed to mentoring young accountants from historically disadvantaged communities—helping build a more representative profession in Johannesburg and across South Africa. As an Auditor, I view my role as a guardian of trust in financial markets; this Statement of Purpose is my pledge to uphold that trust with unwavering integrity within the Johannesburg context.</w:t>
      </w:r>
    </w:p>
    <w:p>
      <w:pPr>
        <w:pStyle w:val="BodyText"/>
      </w:pPr>
      <w:r>
        <w:t xml:space="preserve">In conclusion, I stand ready to bring my technical expertise, cultural awareness, and ethical commitment to the audit profession in South Africa Johannesburg. The opportunity to serve as an Auditor in this vibrant city represents not just a career step but a meaningful contribution to the financial resilience of our nation. I am confident that my qualifications align precisely with the needs of forward-thinking audit firms operating in Johannesburg—and I eagerly anticipate the possibility of contributing to their mission while growing alongside South Africa's economic journey.</w:t>
      </w:r>
    </w:p>
    <w:p>
      <w:pPr>
        <w:pStyle w:val="BodyText"/>
      </w:pPr>
      <w:r>
        <w:t xml:space="preserve">Respectfully submitted,</w:t>
      </w:r>
    </w:p>
    <w:p>
      <w:pPr>
        <w:pStyle w:val="BodyText"/>
      </w:pPr>
      <w:r>
        <w:t xml:space="preserve">[Your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Johannesburg</dc:title>
  <dc:creator/>
  <dc:language>en</dc:language>
  <cp:keywords/>
  <dcterms:created xsi:type="dcterms:W3CDTF">2026-07-24T07:53:31Z</dcterms:created>
  <dcterms:modified xsi:type="dcterms:W3CDTF">2026-07-24T07:53:31Z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