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1ec6ffb0a196858142d7af2f6b217c918b6c9a6"/>
    <w:p>
      <w:pPr>
        <w:pStyle w:val="Heading1"/>
      </w:pPr>
      <w:r>
        <w:t xml:space="preserve">Statement of Purpose: Pursuing an Auditor Career in Seoul, South Korea</w:t>
      </w:r>
    </w:p>
    <w:p>
      <w:pPr>
        <w:pStyle w:val="FirstParagraph"/>
      </w:pPr>
      <w:r>
        <w:t xml:space="preserve">As I prepare to submit this Statement of Purpose, I do so with profound clarity about my professional trajectory and unwavering commitment to the field of auditing. My aspiration is not merely to secure a position as an</w:t>
      </w:r>
      <w:r>
        <w:t xml:space="preserve"> </w:t>
      </w:r>
      <w:r>
        <w:rPr>
          <w:bCs/>
          <w:b/>
        </w:rPr>
        <w:t xml:space="preserve">Auditor</w:t>
      </w:r>
      <w:r>
        <w:t xml:space="preserve">, but to become a trusted steward of financial integrity within South Korea's dynamic economic landscape—specifically in the heart of its financial ecosystem, Seoul. This document outlines my academic foundation, professional experiences, cultural alignment with Korean business practices, and decisive motivation for contributing to the auditing profession in South Korea Seoul.</w:t>
      </w:r>
    </w:p>
    <w:p>
      <w:pPr>
        <w:pStyle w:val="BodyText"/>
      </w:pPr>
      <w:r>
        <w:t xml:space="preserve">My journey toward becoming an</w:t>
      </w:r>
      <w:r>
        <w:t xml:space="preserve"> </w:t>
      </w:r>
      <w:r>
        <w:rPr>
          <w:bCs/>
          <w:b/>
        </w:rPr>
        <w:t xml:space="preserve">Auditor</w:t>
      </w:r>
      <w:r>
        <w:t xml:space="preserve"> </w:t>
      </w:r>
      <w:r>
        <w:t xml:space="preserve">began during my undergraduate studies in Accounting at [Your University], where I developed a deep fascination with the role of independent verification in safeguarding market trust. Courses such as Advanced Financial Auditing, Risk Assessment, and International Standards on Auditing (ISA) provided me with rigorous technical skills—particularly in evaluating internal controls, analyzing financial statement anomalies, and applying data-driven audit techniques. However, it was my internship at [Previous Audit Firm] that crystallized my purpose: I witnessed firsthand how meticulous auditing practices prevent corporate misconduct and protect stakeholders. In an era where financial transparency is paramount globally—and especially within South Korea’s evolving regulatory environment—I recognized auditing as the bedrock of ethical business conduct.</w:t>
      </w:r>
    </w:p>
    <w:p>
      <w:pPr>
        <w:pStyle w:val="BodyText"/>
      </w:pPr>
      <w:r>
        <w:t xml:space="preserve">Why South Korea Seoul? The answer lies in the city’s unique position as a global economic hub where traditional Korean business culture intersects with cutting-edge international standards. Seoul hosts the headquarters of major chaebols like Samsung and Hyundai, which operate under increasingly stringent compliance frameworks such as K-IFRS (Korean International Financial Reporting Standards) and enhanced disclosure requirements post-2019 financial reform. As a prospective</w:t>
      </w:r>
      <w:r>
        <w:t xml:space="preserve"> </w:t>
      </w:r>
      <w:r>
        <w:rPr>
          <w:bCs/>
          <w:b/>
        </w:rPr>
        <w:t xml:space="preserve">Auditor</w:t>
      </w:r>
      <w:r>
        <w:t xml:space="preserve">, I am compelled to immerse myself in this environment. Seoul’s concentration of multinational corporations, financial institutions, and regulatory bodies like the Financial Services Commission (FSC) creates an unparalleled opportunity to contribute to the refinement of auditing practices that balance Korean business traditions with global accountability. This is not merely a location choice—it is a strategic alignment with where financial integrity matters most.</w:t>
      </w:r>
    </w:p>
    <w:p>
      <w:pPr>
        <w:pStyle w:val="BodyText"/>
      </w:pPr>
      <w:r>
        <w:t xml:space="preserve">My professional experiences have equipped me with cross-cultural competencies vital for success in South Korea Seoul. During my role as an Audit Assistant at [Another Firm], I collaborated with teams servicing clients across Asia-Pacific, including Japanese and Chinese subsidiaries of Korean conglomerates. This required navigating nuanced communication styles, understanding hierarchical workplace dynamics (a cornerstone of Korean business culture), and adapting audit approaches to local accounting contexts. I mastered tools like ACL Analytics for data-driven testing and gained proficiency in using KAS-2023 (Korean Accounting Standards) for financial reporting analysis—skills directly transferable to Seoul’s market. Crucially, I learned that effective auditing in South Korea necessitates respect for *jeong* (emotional bonds) and *gung-ho* (collective responsibility), values deeply embedded in Korean professional life. My ability to build rapport while maintaining audit objectivity will allow me to collaborate seamlessly with Korean teams.</w:t>
      </w:r>
    </w:p>
    <w:p>
      <w:pPr>
        <w:pStyle w:val="BodyText"/>
      </w:pPr>
      <w:r>
        <w:t xml:space="preserve">Furthermore, I have actively prepared for the specific demands of auditing in South Korea Seoul. I completed a specialized course on "Corporate Governance and Financial Reporting in East Asia," examining recent cases like the 2021 K-SWIFT scandal that underscored Korea’s push for auditor independence. I also engaged with industry reports from the Institute of Korean Auditors (IKA), studying their advocacy for stronger ethical guidelines—a movement I am eager to support. Seoul’s rapid digital transformation (e.g., fintech adoption in banks like KB Kookmin) has heightened demand for auditors skilled in technology-driven audits, which aligns perfectly with my certification in Data Analytics for Audit. I understand that the next generation of</w:t>
      </w:r>
      <w:r>
        <w:t xml:space="preserve"> </w:t>
      </w:r>
      <w:r>
        <w:rPr>
          <w:bCs/>
          <w:b/>
        </w:rPr>
        <w:t xml:space="preserve">Auditor</w:t>
      </w:r>
      <w:r>
        <w:t xml:space="preserve">s in Seoul must bridge traditional methods with AI-powered risk assessment tools to meet Korea’s economic ambitions.</w:t>
      </w:r>
    </w:p>
    <w:p>
      <w:pPr>
        <w:pStyle w:val="BodyText"/>
      </w:pPr>
      <w:r>
        <w:t xml:space="preserve">My commitment to South Korea extends beyond professional goals. I have studied Korean language basics (currently at HSK Level 3) and participated in cultural exchange programs to deepen my understanding of local business etiquette—knowing that trust is built through respect for customs, such as formal *jeol* (bowing) and meticulous gift-giving protocols (*omamori*). I recognize that Seoul’s auditing landscape thrives on relationships; a successful</w:t>
      </w:r>
      <w:r>
        <w:t xml:space="preserve"> </w:t>
      </w:r>
      <w:r>
        <w:rPr>
          <w:bCs/>
          <w:b/>
        </w:rPr>
        <w:t xml:space="preserve">Auditor</w:t>
      </w:r>
      <w:r>
        <w:t xml:space="preserve"> </w:t>
      </w:r>
      <w:r>
        <w:t xml:space="preserve">must be both technically precise and culturally attuned. This holistic approach ensures I do not merely perform audits, but actively enhance stakeholder confidence in the Korean market.</w:t>
      </w:r>
    </w:p>
    <w:p>
      <w:pPr>
        <w:pStyle w:val="BodyText"/>
      </w:pPr>
      <w:r>
        <w:t xml:space="preserve">Ultimately, my career vision is to grow within Seoul’s premier auditing firms—such as KPMG Seoul or PwC Korea—as an Associate Auditor specializing in technology-driven compliance for chaebol clients. I aim to contribute to Korea’s ongoing transition toward transparent governance, directly supporting initiatives like the FSC’s 2023 Audit Reform Plan. In the long term, I aspire to mentor junior auditors on integrating international standards with Korean business realities, ensuring that Seoul remains a beacon of financial integrity in Asia. This is not just a career move; it is an investment in South Korea’s economic future.</w:t>
      </w:r>
    </w:p>
    <w:p>
      <w:pPr>
        <w:pStyle w:val="BodyText"/>
      </w:pPr>
      <w:r>
        <w:t xml:space="preserve">As I finalize this Statement of Purpose, I reaffirm my resolve to serve as an ethical, skilled</w:t>
      </w:r>
      <w:r>
        <w:t xml:space="preserve"> </w:t>
      </w:r>
      <w:r>
        <w:rPr>
          <w:bCs/>
          <w:b/>
        </w:rPr>
        <w:t xml:space="preserve">Auditor</w:t>
      </w:r>
      <w:r>
        <w:t xml:space="preserve"> </w:t>
      </w:r>
      <w:r>
        <w:t xml:space="preserve">dedicated to elevating standards within South Korea Seoul. My academic rigor, cross-cultural adaptability, and passion for Korean financial ecosystems position me to add immediate value while growing into a leader who embodies the highest ideals of the profession. I am ready to contribute my skills in Seoul’s vibrant professional arena—not just as an employee, but as a committed partner in advancing economic trust across South Korea.</w:t>
      </w:r>
    </w:p>
    <w:p>
      <w:pPr>
        <w:pStyle w:val="BodyText"/>
      </w:pPr>
      <w:r>
        <w:t xml:space="preserve">Thank you for considering my application. I eagerly anticipate the opportunity to discuss how my vision aligns with your organization’s mission in Seoul, South Korea.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Seoul, South Korea</dc:title>
  <dc:creator/>
  <dc:language>en</dc:language>
  <cp:keywords/>
  <dcterms:created xsi:type="dcterms:W3CDTF">2026-06-02T11:13:41Z</dcterms:created>
  <dcterms:modified xsi:type="dcterms:W3CDTF">2026-06-02T11:13:41Z</dcterms:modified>
</cp:coreProperties>
</file>

<file path=docProps/custom.xml><?xml version="1.0" encoding="utf-8"?>
<Properties xmlns="http://schemas.openxmlformats.org/officeDocument/2006/custom-properties" xmlns:vt="http://schemas.openxmlformats.org/officeDocument/2006/docPropsVTypes"/>
</file>