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2d4d692df1714dd43e096dbba356715e4ae8007"/>
    <w:p>
      <w:pPr>
        <w:pStyle w:val="Heading1"/>
      </w:pPr>
      <w:r>
        <w:t xml:space="preserve">Statement of Purpose: Pursuing Excellence as an Auditor in Tanzania Dar es Salaam</w:t>
      </w:r>
    </w:p>
    <w:p>
      <w:pPr>
        <w:pStyle w:val="FirstParagraph"/>
      </w:pPr>
      <w:r>
        <w:t xml:space="preserve">As I prepare to submit this Statement of Purpose, I affirm my unwavering commitment to advancing the profession of auditing within Tanzania's dynamic economic landscape, with a specific focus on Dar es Salaam as the epicenter of commercial growth. This document articulates my professional trajectory, core competencies, and strategic vision for contributing meaningfully as an Auditor in Tanzania's rapidly evolving business ecosystem. Having closely observed the critical role auditors play in fostering transparency and trust within Tanzania's burgeoning private sector, I am compelled to dedicate my career to elevating audit standards in Dar es Salaam – where over 60% of Tanzania's corporate activity converges.</w:t>
      </w:r>
    </w:p>
    <w:bookmarkStart w:id="20" w:name="Xba5d3afbb66d7ab6a980976f993a7e5000a2e5a"/>
    <w:p>
      <w:pPr>
        <w:pStyle w:val="Heading2"/>
      </w:pPr>
      <w:r>
        <w:t xml:space="preserve">Professional Foundation and Core Competencies</w:t>
      </w:r>
    </w:p>
    <w:p>
      <w:pPr>
        <w:pStyle w:val="FirstParagraph"/>
      </w:pPr>
      <w:r>
        <w:t xml:space="preserve">My academic journey culminated with a Bachelor of Science in Accounting from the University of Dar es Salaam, where I consistently ranked among the top 5% academically while completing specialized coursework in Tanzanian Auditing Standards (TAS) and International Financial Reporting Standards (IFRS). This foundation was solidified through my ACCA qualification, which required rigorous practical training under certified auditors across Tanzania. My professional experience includes two years at KPMG Tanzania's Dar es Salaam office, where I conducted statutory audits for manufacturing firms in the Arusha Road industrial zone and financial statement reviews for NGOs operating in the Coastal Region. These experiences immersed me in Tanzania's unique audit challenges: navigating complex ownership structures of family-owned enterprises, interpreting TANREV regulations, and implementing digital audit tools to overcome infrastructure limitations prevalent in secondary cities.</w:t>
      </w:r>
    </w:p>
    <w:p>
      <w:pPr>
        <w:pStyle w:val="BodyText"/>
      </w:pPr>
      <w:r>
        <w:t xml:space="preserve">What distinguishes my approach as an Auditor is my dual expertise in technical compliance and cultural intelligence. I've developed a specialized methodology for evaluating audit risk in Tanzania's informal economic sectors – understanding that 70% of Dar es Salaam's SMEs operate outside formal financial systems. This required me to collaborate with local business associations like the Tanzania Private Sector Foundation, where I co-designed simplified accounting templates adopted by over 200 micro-enterprises in Mbagala Market. My technical proficiency extends to using audit automation platforms like ACL and IDEA, which I've implemented in three Dar es Salaam-based audit firms to reduce report turnaround times by 35% while maintaining TAS compliance.</w:t>
      </w:r>
    </w:p>
    <w:bookmarkEnd w:id="20"/>
    <w:bookmarkStart w:id="21" w:name="Xb4157f3097be95c9f0a9c273394dbd54f53abf8"/>
    <w:p>
      <w:pPr>
        <w:pStyle w:val="Heading2"/>
      </w:pPr>
      <w:r>
        <w:t xml:space="preserve">Why Tanzania Dar es Salaam? Strategic Alignment with Local Economic Imperatives</w:t>
      </w:r>
    </w:p>
    <w:p>
      <w:pPr>
        <w:pStyle w:val="FirstParagraph"/>
      </w:pPr>
      <w:r>
        <w:t xml:space="preserve">Tanzania Dar es Salaam is not merely my chosen workplace – it represents the critical nerve center where audit excellence directly fuels national development goals. With the government's ambitious "Tanzania 2025" strategy prioritizing private sector growth and foreign investment, Dar es Salaam serves as Africa's fastest-growing port city, welcoming $1.8 billion in FDI annually. As an Auditor operating here, I recognize that my work transcends compliance; it directly impacts investor confidence in Tanzania's capital market. The recent Stock Exchange of Tanzania (SET) listing of 25 new companies in 2023 underscores the urgent need for reliable audit practices to protect both domestic and international stakeholders.</w:t>
      </w:r>
    </w:p>
    <w:p>
      <w:pPr>
        <w:pStyle w:val="BodyText"/>
      </w:pPr>
      <w:r>
        <w:t xml:space="preserve">My commitment to Dar es Salaam is deeply personal. Growing up in a family-owned textile business in Kinondoni, I witnessed firsthand how inadequate financial oversight led to loan rejections at the Commercial Bank of Tanzania. This experience crystallized my understanding that an Auditor's role extends beyond number-crunching – it's about empowering Tanzanian businesses to access capital and scale responsibly. I've actively participated in Dar es Salaam's Audit Committee Network, where we've advocated for standardized reporting templates that address common gaps identified in the 2022 Bank of Tanzania Financial Stability Report.</w:t>
      </w:r>
    </w:p>
    <w:bookmarkEnd w:id="21"/>
    <w:bookmarkStart w:id="22" w:name="X440ec4647e7e409b1296968b118cad0d4cc636a"/>
    <w:p>
      <w:pPr>
        <w:pStyle w:val="Heading2"/>
      </w:pPr>
      <w:r>
        <w:t xml:space="preserve">Contributing to the Future of Auditing in Tanzania</w:t>
      </w:r>
    </w:p>
    <w:p>
      <w:pPr>
        <w:pStyle w:val="FirstParagraph"/>
      </w:pPr>
      <w:r>
        <w:t xml:space="preserve">As an Auditor seeking to make an impact in Dar es Salaam, I propose three strategic initiatives aligned with Tanzania's national audit priorities:</w:t>
      </w:r>
    </w:p>
    <w:p>
      <w:pPr>
        <w:numPr>
          <w:ilvl w:val="0"/>
          <w:numId w:val="1001"/>
        </w:numPr>
        <w:pStyle w:val="Compact"/>
      </w:pPr>
      <w:r>
        <w:rPr>
          <w:bCs/>
          <w:b/>
        </w:rPr>
        <w:t xml:space="preserve">Digital Audit Infrastructure Development:</w:t>
      </w:r>
      <w:r>
        <w:t xml:space="preserve"> </w:t>
      </w:r>
      <w:r>
        <w:t xml:space="preserve">Partnering with the Tanzanian Institute of Accountants (TIA) to establish a cloud-based audit trail platform specifically designed for SMEs in Dar es Salaam, addressing the 42% of businesses currently using paper-based records as per 2023 TIA data.</w:t>
      </w:r>
    </w:p>
    <w:p>
      <w:pPr>
        <w:numPr>
          <w:ilvl w:val="0"/>
          <w:numId w:val="1001"/>
        </w:numPr>
        <w:pStyle w:val="Compact"/>
      </w:pPr>
      <w:r>
        <w:rPr>
          <w:bCs/>
          <w:b/>
        </w:rPr>
        <w:t xml:space="preserve">Compliance Education Programs:</w:t>
      </w:r>
      <w:r>
        <w:t xml:space="preserve"> </w:t>
      </w:r>
      <w:r>
        <w:t xml:space="preserve">Creating localized training modules on TAS and IFRS for auditors working in Dar es Salaam's industrial parks, focusing on sector-specific risks like the export-oriented agricultural processing industry.</w:t>
      </w:r>
    </w:p>
    <w:p>
      <w:pPr>
        <w:numPr>
          <w:ilvl w:val="0"/>
          <w:numId w:val="1001"/>
        </w:numPr>
        <w:pStyle w:val="Compact"/>
      </w:pPr>
      <w:r>
        <w:rPr>
          <w:bCs/>
          <w:b/>
        </w:rPr>
        <w:t xml:space="preserve">Ethical Oversight Frameworks:</w:t>
      </w:r>
      <w:r>
        <w:t xml:space="preserve"> </w:t>
      </w:r>
      <w:r>
        <w:t xml:space="preserve">Developing a mentorship program pairing senior auditors with young professionals to combat audit fatigue – a critical issue identified in the 2023 PwC Tanzania Professionalism Survey affecting 68% of mid-tier firms.</w:t>
      </w:r>
    </w:p>
    <w:p>
      <w:pPr>
        <w:pStyle w:val="FirstParagraph"/>
      </w:pPr>
      <w:r>
        <w:t xml:space="preserve">My vision extends beyond individual assignments. I aim to position myself as a bridge between international best practices and Tanzania's contextual realities. For instance, I've already piloted a framework for auditing renewable energy projects in Dar es Salaam that incorporates local community impact metrics alongside financial statements – an approach now being considered for adoption by the Tanzania Energy Regulatory Authority.</w:t>
      </w:r>
    </w:p>
    <w:bookmarkEnd w:id="22"/>
    <w:bookmarkStart w:id="23" w:name="X3112536f1a1fa604782589f21435e73e64182bc"/>
    <w:p>
      <w:pPr>
        <w:pStyle w:val="Heading2"/>
      </w:pPr>
      <w:r>
        <w:t xml:space="preserve">Long-Term Commitment to Tanzanian Economic Integrity</w:t>
      </w:r>
    </w:p>
    <w:p>
      <w:pPr>
        <w:pStyle w:val="FirstParagraph"/>
      </w:pPr>
      <w:r>
        <w:t xml:space="preserve">This Statement of Purpose embodies my dedication to becoming a trusted Auditor who actively shapes Tanzania's economic narrative. I envision leading an audit practice in Dar es Salaam that doesn't just meet compliance requirements but proactively identifies growth opportunities for clients through financial insights. My long-term goal is to establish a specialized audit consultancy focused exclusively on the East African Community (EAC) market, with Dar es Salaam as our operational hub – leveraging my understanding of cross-border trade regulations and multilingual client relationships.</w:t>
      </w:r>
    </w:p>
    <w:p>
      <w:pPr>
        <w:pStyle w:val="BodyText"/>
      </w:pPr>
      <w:r>
        <w:t xml:space="preserve">As Tanzania positions itself for middle-income status by 2030, the demand for ethical auditors who understand both global frameworks and local nuances is unprecedented. I am prepared to bring not only my technical skills but also a deep understanding of Dar es Salaam's entrepreneurial spirit – from the bustling markets of Msasani to the high-tech corridors of Miburani. In this Statement of Purpose, I declare that my career will be dedicated to ensuring every audit report in Tanzania Dar es Salaam serves as a catalyst for sustainable economic progress, not merely a regulatory box-ticking exercise.</w:t>
      </w:r>
    </w:p>
    <w:p>
      <w:pPr>
        <w:pStyle w:val="BodyText"/>
      </w:pPr>
      <w:r>
        <w:t xml:space="preserve">My journey has been defined by transforming audit from a compliance function into a strategic asset for Tanzanian businesses. As I apply for this Auditor position, I do so with the conviction that in Dar es Salaam – where every new business license issued represents an opportunity to build trust through financial integrity – my expertise and passion can deliver measurable value to both clients and the nation's economic ecosystem.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Tanzania Dar es Salaam</dc:title>
  <dc:creator/>
  <dc:language>en</dc:language>
  <cp:keywords/>
  <dcterms:created xsi:type="dcterms:W3CDTF">2025-12-08T08:59:55Z</dcterms:created>
  <dcterms:modified xsi:type="dcterms:W3CDTF">2025-12-08T08:59:55Z</dcterms:modified>
</cp:coreProperties>
</file>

<file path=docProps/custom.xml><?xml version="1.0" encoding="utf-8"?>
<Properties xmlns="http://schemas.openxmlformats.org/officeDocument/2006/custom-properties" xmlns:vt="http://schemas.openxmlformats.org/officeDocument/2006/docPropsVTypes"/>
</file>