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Zimbabwe</w:t>
      </w:r>
      <w:r>
        <w:t xml:space="preserve"> </w:t>
      </w:r>
      <w:r>
        <w:t xml:space="preserve">Harare</w:t>
      </w:r>
    </w:p>
    <w:bookmarkStart w:id="27" w:name="X256c8bfba7f2a3c9ed4771724c8322d7cd22de1"/>
    <w:p>
      <w:pPr>
        <w:pStyle w:val="Heading1"/>
      </w:pPr>
      <w:r>
        <w:t xml:space="preserve">Statement of Purpose for Auditor Position in Zimbabwe Harare</w:t>
      </w:r>
    </w:p>
    <w:p>
      <w:pPr>
        <w:pStyle w:val="FirstParagraph"/>
      </w:pPr>
      <w:r>
        <w:t xml:space="preserve">I am writing to express my profound commitment to pursuing a career as a professional</w:t>
      </w:r>
      <w:r>
        <w:t xml:space="preserve"> </w:t>
      </w:r>
      <w:r>
        <w:rPr>
          <w:bCs/>
          <w:b/>
        </w:rPr>
        <w:t xml:space="preserve">Auditor</w:t>
      </w:r>
      <w:r>
        <w:t xml:space="preserve"> </w:t>
      </w:r>
      <w:r>
        <w:t xml:space="preserve">within the dynamic business landscape of</w:t>
      </w:r>
      <w:r>
        <w:t xml:space="preserve"> </w:t>
      </w:r>
      <w:r>
        <w:rPr>
          <w:bCs/>
          <w:b/>
        </w:rPr>
        <w:t xml:space="preserve">Zimbabwe Harare</w:t>
      </w:r>
      <w:r>
        <w:t xml:space="preserve">. With a deep understanding of the critical role auditing plays in fostering financial integrity, economic stability, and sustainable growth in our nation, I aspire to contribute meaningfully to Zimbabwe’s evolving corporate governance framework. My journey toward this vocation has been shaped by both academic rigor and practical exposure to the unique challenges and opportunities present in Harare’s financial ecosystem.</w:t>
      </w:r>
    </w:p>
    <w:bookmarkStart w:id="20" w:name="X2d314c69b2a9fef32742f4674bd76810da387ed"/>
    <w:p>
      <w:pPr>
        <w:pStyle w:val="Heading2"/>
      </w:pPr>
      <w:r>
        <w:t xml:space="preserve">Academic Foundation and Professional Ethos</w:t>
      </w:r>
    </w:p>
    <w:p>
      <w:pPr>
        <w:pStyle w:val="FirstParagraph"/>
      </w:pPr>
      <w:r>
        <w:t xml:space="preserve">I hold a Bachelor of Commerce degree in Accounting, graduating with honors from the University of Zimbabwe, where I specialized in auditing and financial regulation. My thesis examined "The Impact of Audit Quality on Investor Confidence in Emerging Markets," which required extensive research into Zimbabwe’s regulatory environment under the Financial Institutions Act and the Companies Act. This work reinforced my conviction that robust auditing practices are not merely compliance exercises but foundational to economic trust. I further strengthened my credentials by earning Certified Public Accountant (CPA) certification through the Institute of Chartered Accountants of Zimbabwe (ICAZ), with a focus on international standards (ISA) adapted to local contexts.</w:t>
      </w:r>
    </w:p>
    <w:bookmarkEnd w:id="20"/>
    <w:bookmarkStart w:id="21" w:name="X2e874ea60bda23071504ead6c725ab5e05b70e5"/>
    <w:p>
      <w:pPr>
        <w:pStyle w:val="Heading2"/>
      </w:pPr>
      <w:r>
        <w:t xml:space="preserve">Understanding Zimbabwe Harare’s Business Ecosystem</w:t>
      </w:r>
    </w:p>
    <w:p>
      <w:pPr>
        <w:pStyle w:val="FirstParagraph"/>
      </w:pPr>
      <w:r>
        <w:t xml:space="preserve">Having worked as a junior auditor at a reputable firm in Harare for two years, I have witnessed firsthand the complexities of operating in our nation’s economic climate. From navigating currency volatility and hyperinflationary pressures to addressing gaps in digital financial reporting systems, I recognize that effective auditing in</w:t>
      </w:r>
      <w:r>
        <w:t xml:space="preserve"> </w:t>
      </w:r>
      <w:r>
        <w:rPr>
          <w:bCs/>
          <w:b/>
        </w:rPr>
        <w:t xml:space="preserve">Zimbabwe Harare</w:t>
      </w:r>
      <w:r>
        <w:t xml:space="preserve"> </w:t>
      </w:r>
      <w:r>
        <w:t xml:space="preserve">demands more than technical expertise—it requires cultural intelligence and adaptive problem-solving. For instance, during an audit of a manufacturing SME in the Eastlea industrial zone, I identified revenue misclassification due to inadequate internal controls exacerbated by frequent power outages. My team implemented low-tech verification protocols (physical inventory counts alongside digital backups), which strengthened the client’s financial reporting accuracy while respecting operational constraints.</w:t>
      </w:r>
    </w:p>
    <w:bookmarkEnd w:id="21"/>
    <w:bookmarkStart w:id="22" w:name="X5d2e7b0a80f7e56888fa3b7ca0de4f83a72600f"/>
    <w:p>
      <w:pPr>
        <w:pStyle w:val="Heading2"/>
      </w:pPr>
      <w:r>
        <w:t xml:space="preserve">The Imperative of Ethical Auditing in Zimbabwe</w:t>
      </w:r>
    </w:p>
    <w:p>
      <w:pPr>
        <w:pStyle w:val="FirstParagraph"/>
      </w:pPr>
      <w:r>
        <w:t xml:space="preserve">In a region where financial corruption remains a persistent challenge, my ethical compass is unshakable. I adhere strictly to the ICAZ Code of Ethics and believe that an</w:t>
      </w:r>
      <w:r>
        <w:t xml:space="preserve"> </w:t>
      </w:r>
      <w:r>
        <w:rPr>
          <w:bCs/>
          <w:b/>
        </w:rPr>
        <w:t xml:space="preserve">Auditor</w:t>
      </w:r>
      <w:r>
        <w:t xml:space="preserve"> </w:t>
      </w:r>
      <w:r>
        <w:t xml:space="preserve">must be a guardian of public trust. During my tenure at the Zimbabwe Revenue Authority (ZIMRA), I observed how transparent audits deterred tax evasion in Harare’s informal trading hubs—proof that accountability creates ripple effects across communities. I am committed to upholding this principle, ensuring every audit in</w:t>
      </w:r>
      <w:r>
        <w:t xml:space="preserve"> </w:t>
      </w:r>
      <w:r>
        <w:rPr>
          <w:bCs/>
          <w:b/>
        </w:rPr>
        <w:t xml:space="preserve">Zimbabwe Harare</w:t>
      </w:r>
      <w:r>
        <w:t xml:space="preserve"> </w:t>
      </w:r>
      <w:r>
        <w:t xml:space="preserve">reflects impartiality, confidentiality, and a relentless pursuit of truth. As the 2023 National Audit Office report noted, "audit failures erode investor confidence," making ethical rigor non-negotiable for our nation’s economic renaissance.</w:t>
      </w:r>
    </w:p>
    <w:bookmarkEnd w:id="22"/>
    <w:bookmarkStart w:id="23" w:name="X200740768117f4016dc494627ff611350e24c24"/>
    <w:p>
      <w:pPr>
        <w:pStyle w:val="Heading2"/>
      </w:pPr>
      <w:r>
        <w:t xml:space="preserve">Alignment with Harare’s Development Priorities</w:t>
      </w:r>
    </w:p>
    <w:p>
      <w:pPr>
        <w:pStyle w:val="FirstParagraph"/>
      </w:pPr>
      <w:r>
        <w:t xml:space="preserve">Harare’s strategic vision for 2030 prioritizes "inclusive economic growth through transparent institutions." I am eager to contribute to this mission by leveraging my skills in risk-based auditing and technology integration. For example, I propose developing a tailored audit framework for Harare’s rapidly expanding fintech sector, which faces unique risks like digital fraud and data privacy gaps under the Data Protection Act. My proficiency in Audit Analytics software (e.g., ACL) enables me to process large datasets efficiently—a critical asset given Zimbabwe’s growing digital economy. Furthermore, I have volunteered with the Harare City Council’s financial literacy initiative, teaching small businesses to maintain auditable records; this experience solidified my belief that auditing is a catalyst for empowerment.</w:t>
      </w:r>
    </w:p>
    <w:bookmarkEnd w:id="23"/>
    <w:bookmarkStart w:id="24" w:name="Xf40186caa5eeba8e18ef321caa62fda026bc1eb"/>
    <w:p>
      <w:pPr>
        <w:pStyle w:val="Heading2"/>
      </w:pPr>
      <w:r>
        <w:t xml:space="preserve">Addressing Local Challenges with Innovative Solutions</w:t>
      </w:r>
    </w:p>
    <w:p>
      <w:pPr>
        <w:pStyle w:val="FirstParagraph"/>
      </w:pPr>
      <w:r>
        <w:t xml:space="preserve">The path to excellence in auditing in</w:t>
      </w:r>
      <w:r>
        <w:t xml:space="preserve"> </w:t>
      </w:r>
      <w:r>
        <w:rPr>
          <w:bCs/>
          <w:b/>
        </w:rPr>
        <w:t xml:space="preserve">Zimbabwe Harare</w:t>
      </w:r>
      <w:r>
        <w:t xml:space="preserve"> </w:t>
      </w:r>
      <w:r>
        <w:t xml:space="preserve">requires addressing systemic hurdles. I propose three actionable initiatives for potential employers:</w:t>
      </w:r>
    </w:p>
    <w:p>
      <w:pPr>
        <w:numPr>
          <w:ilvl w:val="0"/>
          <w:numId w:val="1001"/>
        </w:numPr>
        <w:pStyle w:val="Compact"/>
      </w:pPr>
      <w:r>
        <w:rPr>
          <w:bCs/>
          <w:b/>
        </w:rPr>
        <w:t xml:space="preserve">Hybrid Audit Methodologies:</w:t>
      </w:r>
      <w:r>
        <w:t xml:space="preserve"> </w:t>
      </w:r>
      <w:r>
        <w:t xml:space="preserve">Blending digital tools with ground-truthing to overcome infrastructure limitations (e.g., using mobile apps for real-time field verification).</w:t>
      </w:r>
    </w:p>
    <w:p>
      <w:pPr>
        <w:numPr>
          <w:ilvl w:val="0"/>
          <w:numId w:val="1001"/>
        </w:numPr>
        <w:pStyle w:val="Compact"/>
      </w:pPr>
      <w:r>
        <w:rPr>
          <w:bCs/>
          <w:b/>
        </w:rPr>
        <w:t xml:space="preserve">Stakeholder Education:</w:t>
      </w:r>
      <w:r>
        <w:t xml:space="preserve"> </w:t>
      </w:r>
      <w:r>
        <w:t xml:space="preserve">Partnering with institutions like the Zimbabwe Accounting Association to train local firms on international standards, reducing compliance gaps.</w:t>
      </w:r>
    </w:p>
    <w:p>
      <w:pPr>
        <w:numPr>
          <w:ilvl w:val="0"/>
          <w:numId w:val="1001"/>
        </w:numPr>
        <w:pStyle w:val="Compact"/>
      </w:pPr>
      <w:r>
        <w:rPr>
          <w:bCs/>
          <w:b/>
        </w:rPr>
        <w:t xml:space="preserve">Sustainability Audits:</w:t>
      </w:r>
      <w:r>
        <w:t xml:space="preserve"> </w:t>
      </w:r>
      <w:r>
        <w:t xml:space="preserve">Integrating ESG (Environmental, Social, Governance) metrics into financial audits—a growing priority for investors in Harare’s green economy projects.</w:t>
      </w:r>
    </w:p>
    <w:bookmarkEnd w:id="24"/>
    <w:bookmarkStart w:id="25" w:name="Xe9f36bbd182348ece1e32e7a57a70252496534e"/>
    <w:p>
      <w:pPr>
        <w:pStyle w:val="Heading2"/>
      </w:pPr>
      <w:r>
        <w:t xml:space="preserve">Future Vision: Building Zimbabwe’s Audit Legacy</w:t>
      </w:r>
    </w:p>
    <w:p>
      <w:pPr>
        <w:pStyle w:val="FirstParagraph"/>
      </w:pPr>
      <w:r>
        <w:t xml:space="preserve">My long-term goal is to become a leading voice in elevating audit standards across Zimbabwe. I aim to establish an auditing consultancy in Harare focused on empowering SMEs—the backbone of our economy—through affordable, high-quality assurance services. I also plan to collaborate with the Central Bank of Zimbabwe to develop sector-specific audit guidelines for emerging industries like renewable energy and agribusiness. As a member of the Association of Chartered Certified Accountants (ACCA), I will champion continuous professional development, ensuring Harare’s auditors remain at the forefront of global best practices while respecting local realities.</w:t>
      </w:r>
    </w:p>
    <w:bookmarkEnd w:id="25"/>
    <w:bookmarkStart w:id="26" w:name="X179f88676adc6bbc307fc44ef1ee0a973e95f12"/>
    <w:p>
      <w:pPr>
        <w:pStyle w:val="Heading2"/>
      </w:pPr>
      <w:r>
        <w:t xml:space="preserve">Conclusion: A Commitment to Zimbabwe’s Future</w:t>
      </w:r>
    </w:p>
    <w:p>
      <w:pPr>
        <w:pStyle w:val="FirstParagraph"/>
      </w:pPr>
      <w:r>
        <w:t xml:space="preserve">In closing, I am not merely seeking an auditor position—I seek a partnership in building a financially resilient Zimbabwe. The role of the</w:t>
      </w:r>
      <w:r>
        <w:t xml:space="preserve"> </w:t>
      </w:r>
      <w:r>
        <w:rPr>
          <w:bCs/>
          <w:b/>
        </w:rPr>
        <w:t xml:space="preserve">Auditor</w:t>
      </w:r>
      <w:r>
        <w:t xml:space="preserve"> </w:t>
      </w:r>
      <w:r>
        <w:t xml:space="preserve">in</w:t>
      </w:r>
      <w:r>
        <w:t xml:space="preserve"> </w:t>
      </w:r>
      <w:r>
        <w:rPr>
          <w:bCs/>
          <w:b/>
        </w:rPr>
        <w:t xml:space="preserve">Zimbabwe Harare</w:t>
      </w:r>
      <w:r>
        <w:t xml:space="preserve"> </w:t>
      </w:r>
      <w:r>
        <w:t xml:space="preserve">transcends number-crunching; it is about safeguarding livelihoods, enabling informed investment, and nurturing the trust that fuels national progress. With my technical mastery, ethical resolve, and deep understanding of Harare’s unique business terrain, I am prepared to deliver audits that are not just compliant but transformative. I eagerly anticipate the opportunity to contribute to your team’s mission of excellence and help position Zimbabwe as a beacon of accountability in Africa.</w:t>
      </w:r>
    </w:p>
    <w:p>
      <w:pPr>
        <w:pStyle w:val="BodyText"/>
      </w:pPr>
      <w:r>
        <w:t xml:space="preserve">Sincerely,</w:t>
      </w:r>
      <w:r>
        <w:br/>
      </w:r>
      <w:r>
        <w:t xml:space="preserve">Thabani Moyo</w:t>
      </w:r>
      <w:r>
        <w:br/>
      </w:r>
      <w:r>
        <w:t xml:space="preserve">Harare,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Zimbabwe Harare</dc:title>
  <dc:creator/>
  <dc:language>en</dc:language>
  <cp:keywords/>
  <dcterms:created xsi:type="dcterms:W3CDTF">2026-07-21T14:24:23Z</dcterms:created>
  <dcterms:modified xsi:type="dcterms:W3CDTF">2026-07-21T14:24:23Z</dcterms:modified>
</cp:coreProperties>
</file>

<file path=docProps/custom.xml><?xml version="1.0" encoding="utf-8"?>
<Properties xmlns="http://schemas.openxmlformats.org/officeDocument/2006/custom-properties" xmlns:vt="http://schemas.openxmlformats.org/officeDocument/2006/docPropsVTypes"/>
</file>