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w:t>
      </w:r>
      <w:r>
        <w:t xml:space="preserve"> </w:t>
      </w:r>
      <w:r>
        <w:t xml:space="preserve">Brazil</w:t>
      </w:r>
      <w:r>
        <w:t xml:space="preserve"> </w:t>
      </w:r>
      <w:r>
        <w:t xml:space="preserve">Brasília</w:t>
      </w:r>
    </w:p>
    <w:bookmarkStart w:id="27" w:name="statement-of-purpose"/>
    <w:p>
      <w:pPr>
        <w:pStyle w:val="Heading1"/>
      </w:pPr>
      <w:r>
        <w:t xml:space="preserve">STATEMENT OF PURPOSE</w:t>
      </w:r>
    </w:p>
    <w:bookmarkStart w:id="26" w:name="Xb53078041a039284138f8908aa2985f73eb6448"/>
    <w:p>
      <w:pPr>
        <w:pStyle w:val="Heading2"/>
      </w:pPr>
      <w:r>
        <w:t xml:space="preserve">Pursuing Excellence in Automotive Engineering at the Heart of Brazil's Technological Vision</w:t>
      </w:r>
    </w:p>
    <w:p>
      <w:pPr>
        <w:pStyle w:val="FirstParagraph"/>
      </w:pPr>
      <w:r>
        <w:t xml:space="preserve">As I prepare to submit this Statement of Purpose, I reflect on the profound connection between my lifelong fascination with mechanical innovation and Brazil's dynamic automotive landscape. My journey toward becoming a professional Automotive Engineer has been shaped by a deep understanding that the future of transportation is intrinsically linked to sustainable, intelligent systems—a vision that resonates powerfully with Brazil Brasília's strategic role in shaping national mobility policies. This document articulates my academic foundation, professional aspirations, and unwavering commitment to contribute meaningfully to Brazil's automotive evolution through advanced engineering in its capital city.</w:t>
      </w:r>
    </w:p>
    <w:bookmarkStart w:id="20" w:name="Xb5ee3e37ea3e5c4d1ec34cc8f623a64df756cfd"/>
    <w:p>
      <w:pPr>
        <w:pStyle w:val="Heading3"/>
      </w:pPr>
      <w:r>
        <w:t xml:space="preserve">Academic Foundation and Technical Development</w:t>
      </w:r>
    </w:p>
    <w:p>
      <w:pPr>
        <w:pStyle w:val="FirstParagraph"/>
      </w:pPr>
      <w:r>
        <w:t xml:space="preserve">My undergraduate studies in Mechanical Engineering at the University of São Paulo provided rigorous training in thermodynamics, computational fluid dynamics, and materials science—core pillars for any Automotive Engineer. However, it was a semester-long project analyzing Brazil's flex-fuel vehicle fleet that crystallized my purpose. Working with local data from INMETRO (National Institute of Metrology), I modeled emissions reductions across São Paulo's public transport buses using ethanol-gasoline blends. This experience revealed how engineering solutions must align with national contexts: Brazil's unique biofuel infrastructure (53% of new cars are flex-fuel) demands specialized automotive design that transcends global standards. The project culminated in a technical report presented to the São Paulo State Department of Transportation, where I learned that engineering excellence requires contextual intelligence—a lesson I now pursue relentlessly.</w:t>
      </w:r>
    </w:p>
    <w:bookmarkEnd w:id="20"/>
    <w:bookmarkStart w:id="21" w:name="professional-context-why-brazil-brasília"/>
    <w:p>
      <w:pPr>
        <w:pStyle w:val="Heading3"/>
      </w:pPr>
      <w:r>
        <w:t xml:space="preserve">Professional Context: Why Brazil Brasília?</w:t>
      </w:r>
    </w:p>
    <w:p>
      <w:pPr>
        <w:pStyle w:val="FirstParagraph"/>
      </w:pPr>
      <w:r>
        <w:t xml:space="preserve">Brazil stands as a global automotive leader with over 1.8 million annual vehicle sales and the world's largest flex-fuel fleet. Yet its capital, Brasília, represents something more profound: the nexus where engineering meets national policy. Unlike industrial hubs like São Paulo or Anápolis, Brasília serves as Brazil's innovation command center through institutions like the Ministry of Infrastructure (which oversees ANTT - National Land Transport Agency) and the Brazilian Innovation Agency (FINEP). Here, automotive regulations directly shape everything from EV charging networks to safety standards for Brazil's 1.2 million commercial vehicles. I am drawn to Brasília not merely as a location, but as the political engine driving our industry's sustainable transformation.</w:t>
      </w:r>
    </w:p>
    <w:p>
      <w:pPr>
        <w:pStyle w:val="BodyText"/>
      </w:pPr>
      <w:r>
        <w:t xml:space="preserve">This conviction deepened during my internship at Volkswagen Brasil's R&amp;D center in São Paulo, where I assisted in testing autonomous emergency braking systems. Though valuable, it underscored a critical insight: for automotive solutions to succeed in Brazil, they must be co-developed with Brasília's regulatory framework. The city hosts the National Congress' Commission on Transport and Tourism—where landmark legislation like the 2023 "Brazilian Mobility Law" was debated—and its proximity to government decision-makers means innovations tested here directly influence national rollout. As an Automotive Engineer, I must operate at this intersection of lab, factory, and legislative chamber.</w:t>
      </w:r>
    </w:p>
    <w:bookmarkEnd w:id="21"/>
    <w:bookmarkStart w:id="22" w:name="X437df8ab3bbde21955ac7a916ce43720df4a716"/>
    <w:p>
      <w:pPr>
        <w:pStyle w:val="Heading3"/>
      </w:pPr>
      <w:r>
        <w:t xml:space="preserve">Strategic Alignment with Brasília's Vision</w:t>
      </w:r>
    </w:p>
    <w:p>
      <w:pPr>
        <w:pStyle w:val="FirstParagraph"/>
      </w:pPr>
      <w:r>
        <w:t xml:space="preserve">Brasília's vision for automotive engineering extends beyond manufacturing—it pioneers the continent's green mobility transition. The city's own government has committed to a fully electric public bus fleet by 2035, while the Brazilian Innovation Agency recently launched a $50M fund for EV battery development targeting Brasília-based startups. This ecosystem aligns perfectly with my focus on energy-efficient powertrains and smart mobility networks. I am particularly inspired by the work of UNB's (University of Brasília) Center for Transportation Studies, which partners with Embraer on sustainable aviation solutions—a model that can transform ground transportation too.</w:t>
      </w:r>
    </w:p>
    <w:p>
      <w:pPr>
        <w:pStyle w:val="BodyText"/>
      </w:pPr>
      <w:r>
        <w:t xml:space="preserve">Moreover, Brasília offers a unique multicultural laboratory. With over 30% of its population from outside the Federal District, the city mirrors Brazil's diverse terrain—from Amazonian roads requiring specialized suspension systems to coastal highways demanding corrosion-resistant materials. This diversity necessitates adaptable automotive engineering, which I will explore through courses in geographically responsive vehicle design at Brasília's premier technical institutions.</w:t>
      </w:r>
    </w:p>
    <w:bookmarkEnd w:id="22"/>
    <w:bookmarkStart w:id="23" w:name="X42996e7a03fd8a44c2b25a27fee5ad54da4c832"/>
    <w:p>
      <w:pPr>
        <w:pStyle w:val="Heading3"/>
      </w:pPr>
      <w:r>
        <w:t xml:space="preserve">Future Contributions and Long-Term Vision</w:t>
      </w:r>
    </w:p>
    <w:p>
      <w:pPr>
        <w:pStyle w:val="FirstParagraph"/>
      </w:pPr>
      <w:r>
        <w:t xml:space="preserve">My career trajectory is clear: to become an Automotive Engineer who bridges engineering innovation with national policy. In Brasília, I will first contribute to developing the "Brazilian Mobility Dashboard"—a real-time analytics platform tracking EV adoption rates across municipalities. Later, I aim to lead projects integrating autonomous shuttles with Brasília's BRT (Bus Rapid Transit) network, leveraging my expertise in sensor fusion and AI-driven traffic management. This work would directly support President Lula's 2030 carbon neutrality goals while creating a scalable model for Latin American cities.</w:t>
      </w:r>
    </w:p>
    <w:p>
      <w:pPr>
        <w:pStyle w:val="BodyText"/>
      </w:pPr>
      <w:r>
        <w:t xml:space="preserve">Beyond technical outcomes, I seek to mentor young engineers from Brazil's Northeast—historically underserved in automotive tech. Brasília’s proximity to federal training programs like SENAI (Brazilian Service for Industrial Training) provides ideal pathways for this initiative. My long-term vision is a research consortium based in Brasília that develops mobility solutions tailored for developing economies, positioning Brazil as the innovation hub of the Global South.</w:t>
      </w:r>
    </w:p>
    <w:bookmarkEnd w:id="23"/>
    <w:bookmarkStart w:id="24" w:name="why-this-moment-why-brasília"/>
    <w:p>
      <w:pPr>
        <w:pStyle w:val="Heading3"/>
      </w:pPr>
      <w:r>
        <w:t xml:space="preserve">Why This Moment, Why Brasília?</w:t>
      </w:r>
    </w:p>
    <w:p>
      <w:pPr>
        <w:pStyle w:val="FirstParagraph"/>
      </w:pPr>
      <w:r>
        <w:t xml:space="preserve">The automotive industry stands at a pivotal moment where Brazil's strategic choices will determine not only its economic trajectory but also its global standing. As the world shifts toward electrification and autonomy, Brasília emerges as the indispensable epicenter for policy-driven engineering. This is not merely convenient; it is essential for an Automotive Engineer committed to meaningful impact.</w:t>
      </w:r>
    </w:p>
    <w:p>
      <w:pPr>
        <w:pStyle w:val="BodyText"/>
      </w:pPr>
      <w:r>
        <w:t xml:space="preserve">My application to study in Brazil Brasília represents more than an academic choice—it's a strategic commitment to contribute where decisions are made. I have already begun networking with researchers at UnB’s Institute of Technology and presented my flex-fuel emissions model at the Brazilian Association of Automotive Engineers (ABE) conference in Belo Horizonte. I am prepared to bring this momentum to Brasília, where every conversation with policymakers or industry leaders has tangible influence on national standards.</w:t>
      </w:r>
    </w:p>
    <w:bookmarkEnd w:id="24"/>
    <w:bookmarkStart w:id="25" w:name="conclusion"/>
    <w:p>
      <w:pPr>
        <w:pStyle w:val="Heading3"/>
      </w:pPr>
      <w:r>
        <w:t xml:space="preserve">Conclusion</w:t>
      </w:r>
    </w:p>
    <w:p>
      <w:pPr>
        <w:pStyle w:val="FirstParagraph"/>
      </w:pPr>
      <w:r>
        <w:t xml:space="preserve">To become an Automotive Engineer in Brazil is to embrace a calling that transcends individual projects—it requires understanding how a single vehicle's design can reshape national energy consumption, urban planning, and social equity. Brasília, as the nation's political and intellectual capital, offers the unparalleled platform to turn this vision into reality. I am ready to dedicate my skills in systems engineering, data analytics, and sustainable design to this mission. My Statement of Purpose is not merely an application; it is a pledge—to innovate with purpose in Brazil Brasília's engine room of progress.</w:t>
      </w:r>
    </w:p>
    <w:p>
      <w:pPr>
        <w:pStyle w:val="BodyText"/>
      </w:pPr>
      <w:r>
        <w:rPr>
          <w:bCs/>
          <w:b/>
        </w:rPr>
        <w:t xml:space="preserve">Word Count: 857</w:t>
      </w:r>
    </w:p>
    <w:p>
      <w:pPr>
        <w:pStyle w:val="BodyText"/>
      </w:pPr>
      <w:r>
        <w:t xml:space="preserve">Prepared with profound respect for Brazil's automotive legacy and Brasília's pivotal role in shaping sustainable mobility.</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 Brazil Brasília</dc:title>
  <dc:creator/>
  <dc:language>en</dc:language>
  <cp:keywords/>
  <dcterms:created xsi:type="dcterms:W3CDTF">2025-12-10T00:08:29Z</dcterms:created>
  <dcterms:modified xsi:type="dcterms:W3CDTF">2025-12-10T00:08:29Z</dcterms:modified>
</cp:coreProperties>
</file>

<file path=docProps/custom.xml><?xml version="1.0" encoding="utf-8"?>
<Properties xmlns="http://schemas.openxmlformats.org/officeDocument/2006/custom-properties" xmlns:vt="http://schemas.openxmlformats.org/officeDocument/2006/docPropsVTypes"/>
</file>