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Pathway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0eb4a3ccfe7b246c8ccfda450ebaeba46333fa2"/>
    <w:p>
      <w:pPr>
        <w:pStyle w:val="Heading2"/>
      </w:pPr>
      <w:r>
        <w:t xml:space="preserve">Pursuing Automotive Engineering Excellence in Brazil Rio de Janeiro</w:t>
      </w:r>
    </w:p>
    <w:p>
      <w:pPr>
        <w:pStyle w:val="FirstParagraph"/>
      </w:pPr>
      <w:r>
        <w:t xml:space="preserve">From the moment I first witnessed the intricate dance of mechanics under a car's hood during childhood visits to my grandfather's workshop in Belo Horizonte, I knew automotive engineering would define my professional destiny. Today, as I prepare to advance my career as an</w:t>
      </w:r>
      <w:r>
        <w:t xml:space="preserve"> </w:t>
      </w:r>
      <w:r>
        <w:rPr>
          <w:bCs/>
          <w:b/>
        </w:rPr>
        <w:t xml:space="preserve">Automotive Engineer</w:t>
      </w:r>
      <w:r>
        <w:t xml:space="preserve">, my vision centers on Rio de Janeiro—a city where Brazil's automotive innovation meets its vibrant cultural soul. This Statement of Purpose articulates how Rio de Janeiro's unique ecosystem will catalyze my contribution to the future of sustainable mobility, aligning with Brazil's strategic position as a global automotive leader.</w:t>
      </w:r>
    </w:p>
    <w:p>
      <w:pPr>
        <w:pStyle w:val="BodyText"/>
      </w:pPr>
      <w:r>
        <w:t xml:space="preserve">My academic foundation was forged at the Federal University of Minas Gerais (UFMG), where I earned a Bachelor’s degree in Mechanical Engineering with honors. Courses like Advanced Vehicle Dynamics, Thermodynamics of Internal Combustion Engines, and Computational Fluid Dynamics provided rigorous technical grounding. However, it was my senior project—designing a low-cost electric vehicle drivetrain prototype for urban mobility—that crystallized my commitment to Brazil's automotive transformation. This project wasn't merely academic; I collaborated with local technicians from Rio's</w:t>
      </w:r>
      <w:r>
        <w:t xml:space="preserve"> </w:t>
      </w:r>
      <w:r>
        <w:rPr>
          <w:iCs/>
          <w:i/>
        </w:rPr>
        <w:t xml:space="preserve">Centro de Tecnologia da Mobilidade (CTM)</w:t>
      </w:r>
      <w:r>
        <w:t xml:space="preserve">, experiencing firsthand how Rio de Janeiro's engineers navigate the complexities of emerging markets. The CTM, a R&amp;D hub in Rio, demonstrated how Brazilian innovation thrives at the intersection of resourcefulness and sustainability—a philosophy I now champion.</w:t>
      </w:r>
    </w:p>
    <w:p>
      <w:pPr>
        <w:pStyle w:val="BodyText"/>
      </w:pPr>
      <w:r>
        <w:t xml:space="preserve">Professional experience deepened my resolve. As an engineering intern at Volkswagen's São Paulo plant (2022–2023), I contributed to optimizing assembly line efficiency, reducing waste by 18% through lean manufacturing techniques. Yet, what resonated most was observing how Brazilian engineers adapted global platforms for local conditions—from high-heat testing in the Cerrado to affordability-focused design for Brazil’s middle-income market. This reinforced my understanding that true automotive innovation must be rooted in regional context. When I returned to Rio de Janeiro, I joined</w:t>
      </w:r>
      <w:r>
        <w:t xml:space="preserve"> </w:t>
      </w:r>
      <w:r>
        <w:rPr>
          <w:iCs/>
          <w:i/>
        </w:rPr>
        <w:t xml:space="preserve">Grupo Tupy</w:t>
      </w:r>
      <w:r>
        <w:t xml:space="preserve">, a Rio-based Tier-1 supplier, where I developed lightweight components for hybrid systems. Working alongside engineers who balanced technical precision with Brazil’s economic realities solidified my belief that Rio is the ideal crucible for next-generation automotive solutions.</w:t>
      </w:r>
    </w:p>
    <w:p>
      <w:pPr>
        <w:pStyle w:val="BodyText"/>
      </w:pPr>
      <w:r>
        <w:t xml:space="preserve">Why Rio de Janeiro? The answer lies in its unparalleled convergence of factors critical to modern automotive engineering. Unlike São Paulo’s manufacturing dominance, Rio de Janeiro offers a distinct advantage: a dense academic-industry nexus. The</w:t>
      </w:r>
      <w:r>
        <w:t xml:space="preserve"> </w:t>
      </w:r>
      <w:r>
        <w:rPr>
          <w:iCs/>
          <w:i/>
        </w:rPr>
        <w:t xml:space="preserve">Universidade Federal do Rio de Janeiro (UFRJ)</w:t>
      </w:r>
      <w:r>
        <w:t xml:space="preserve">, particularly its COPPE (National Postgraduate Center for Engineering), hosts Brazil’s premier automotive R&amp;D group. Here, projects like the</w:t>
      </w:r>
      <w:r>
        <w:t xml:space="preserve"> </w:t>
      </w:r>
      <w:r>
        <w:rPr>
          <w:bCs/>
          <w:b/>
        </w:rPr>
        <w:t xml:space="preserve">"Rio Mobility Lab"</w:t>
      </w:r>
      <w:r>
        <w:t xml:space="preserve">—focused on electric vehicle infrastructure and AI-driven traffic management—directly address Brazil’s urban challenges. I am eager to contribute to this ecosystem, where research in sustainable materials (e.g., bio-composites from Amazonian biomass) meets real-world deployment. Rio’s status as a UNESCO Creative City of Crafts and Folk Arts further inspires my approach: engineering must harmonize with cultural identity, much like the city’s iconic landscapes shape its innovative spirit.</w:t>
      </w:r>
    </w:p>
    <w:p>
      <w:pPr>
        <w:pStyle w:val="BodyText"/>
      </w:pPr>
      <w:r>
        <w:t xml:space="preserve">Moreover, Brazil stands at a pivotal moment in automotive history. With the National Policy for Electric Mobility (PNME) accelerating EV adoption and Rio de Janeiro as a pilot city for smart charging networks, my expertise aligns precisely with national priorities. I envision leading projects that tackle Brazil’s unique mobility challenges—such as retrofitting aging fleets with emission-reducing tech or designing vehicles resilient to tropical climates. Crucially, this work must prioritize social impact: 65% of Rio’s population relies on public transport, meaning my engineering solutions must enhance accessibility for all socioeconomic groups. The</w:t>
      </w:r>
      <w:r>
        <w:t xml:space="preserve"> </w:t>
      </w:r>
      <w:r>
        <w:rPr>
          <w:iCs/>
          <w:i/>
        </w:rPr>
        <w:t xml:space="preserve">Programa de Mobilidade Sustentável do Rio</w:t>
      </w:r>
      <w:r>
        <w:t xml:space="preserve"> </w:t>
      </w:r>
      <w:r>
        <w:t xml:space="preserve">(Sustainable Mobility Program) exemplifies this vision, and I aspire to collaborate with its stakeholders to ensure technology serves community needs.</w:t>
      </w:r>
    </w:p>
    <w:p>
      <w:pPr>
        <w:pStyle w:val="BodyText"/>
      </w:pPr>
      <w:r>
        <w:t xml:space="preserve">My professional ethos is defined by a commitment to ethical innovation. In Brazil, where automotive growth must balance economic opportunity with environmental stewardship (especially for the Amazon rainforest), I will advocate for circular economy principles—designing vehicles with end-of-life recyclability in mind. Rio de Janeiro’s proximity to global supply chains and its growing partnership with European EV pioneers creates a dynamic environment to pilot these concepts. For instance, collaborating with</w:t>
      </w:r>
      <w:r>
        <w:t xml:space="preserve"> </w:t>
      </w:r>
      <w:r>
        <w:rPr>
          <w:iCs/>
          <w:i/>
        </w:rPr>
        <w:t xml:space="preserve">Itaipu Binacional</w:t>
      </w:r>
      <w:r>
        <w:t xml:space="preserve">, which powers renewable energy grids for manufacturing zones near Rio, could revolutionize how automotive production decarbonizes.</w:t>
      </w:r>
    </w:p>
    <w:p>
      <w:pPr>
        <w:pStyle w:val="BodyText"/>
      </w:pPr>
      <w:r>
        <w:t xml:space="preserve">Looking ahead, my five-year goal is to establish a specialized R&amp;D unit within a Rio de Janeiro-based firm focused on sustainable urban mobility solutions. I will leverage UFRJ’s industry partnerships to develop affordable EV components using locally sourced materials, directly supporting Brazil’s "Industry 4.0" initiative. Longer term, I aim to mentor the next generation of Brazilian engineers through initiatives like</w:t>
      </w:r>
      <w:r>
        <w:t xml:space="preserve"> </w:t>
      </w:r>
      <w:r>
        <w:rPr>
          <w:iCs/>
          <w:i/>
        </w:rPr>
        <w:t xml:space="preserve">Engenheiros de Rio</w:t>
      </w:r>
      <w:r>
        <w:t xml:space="preserve">, a civic group promoting STEM access for favela communities—a vision rooted in Rio’s spirit of resilience and inclusivity.</w:t>
      </w:r>
    </w:p>
    <w:p>
      <w:pPr>
        <w:pStyle w:val="BodyText"/>
      </w:pPr>
      <w:r>
        <w:t xml:space="preserve">Rio de Janeiro is not merely a location on my career map; it is the living embodiment of the challenges and opportunities I seek to solve. As an</w:t>
      </w:r>
      <w:r>
        <w:t xml:space="preserve"> </w:t>
      </w:r>
      <w:r>
        <w:rPr>
          <w:bCs/>
          <w:b/>
        </w:rPr>
        <w:t xml:space="preserve">Automotive Engineer</w:t>
      </w:r>
      <w:r>
        <w:t xml:space="preserve">, I will channel the city’s energy—its passion for innovation, its cultural vibrancy, and its urgent need for sustainable progress—to build mobility systems that honor Brazil’s promise as a global leader in responsible automotive technology. This Statement of Purpose is more than an application; it is a pledge to contribute my skills to Rio de Janeiro’s engineering renaissance, where every engine we design will carry the heartbeat of the city itself.</w:t>
      </w:r>
    </w:p>
    <w:p>
      <w:pPr>
        <w:pStyle w:val="BodyText"/>
      </w:pPr>
      <w:r>
        <w:rPr>
          <w:bCs/>
          <w:b/>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Pathway in Brazil Rio de Janeiro</dc:title>
  <dc:creator/>
  <dc:language>en</dc:language>
  <cp:keywords/>
  <dcterms:created xsi:type="dcterms:W3CDTF">2026-07-23T15:42:20Z</dcterms:created>
  <dcterms:modified xsi:type="dcterms:W3CDTF">2026-07-23T15:42:20Z</dcterms:modified>
</cp:coreProperties>
</file>

<file path=docProps/custom.xml><?xml version="1.0" encoding="utf-8"?>
<Properties xmlns="http://schemas.openxmlformats.org/officeDocument/2006/custom-properties" xmlns:vt="http://schemas.openxmlformats.org/officeDocument/2006/docPropsVTypes"/>
</file>