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Career</w:t>
      </w:r>
      <w:r>
        <w:t xml:space="preserve"> </w:t>
      </w:r>
      <w:r>
        <w:t xml:space="preserve">in</w:t>
      </w:r>
      <w:r>
        <w:t xml:space="preserve"> </w:t>
      </w:r>
      <w:r>
        <w:t xml:space="preserve">Chile</w:t>
      </w:r>
      <w:r>
        <w:t xml:space="preserve"> </w:t>
      </w:r>
      <w:r>
        <w:t xml:space="preserve">Santiago</w:t>
      </w:r>
    </w:p>
    <w:bookmarkStart w:id="27" w:name="X7b5a3400135d3e4b0abb12cf423141951b557e1"/>
    <w:p>
      <w:pPr>
        <w:pStyle w:val="Heading1"/>
      </w:pPr>
      <w:r>
        <w:t xml:space="preserve">Statement of Purpose: Pursuing Excellence as an Automotive Engineer in Chile Santiago</w:t>
      </w:r>
    </w:p>
    <w:p>
      <w:pPr>
        <w:pStyle w:val="FirstParagraph"/>
      </w:pPr>
      <w:r>
        <w:t xml:space="preserve">As I prepare to embark on a transformative journey toward becoming a licensed Automotive Engineer, my vision is irrevocably anchored to the dynamic urban landscape and industrial potential of Chile Santiago. This Statement of Purpose articulates my academic foundation, professional aspirations, and unwavering commitment to contributing to the future of sustainable mobility within Chile's premier metropolis. My decision to pursue advanced engineering education in Santiago is not merely strategic—it is a deeply personal alignment with Chile's evolving automotive ecosystem and my professional destiny.</w:t>
      </w:r>
    </w:p>
    <w:bookmarkStart w:id="20" w:name="Xf1c645215b64a8ab847d216495137af25456624"/>
    <w:p>
      <w:pPr>
        <w:pStyle w:val="Heading2"/>
      </w:pPr>
      <w:r>
        <w:t xml:space="preserve">Academic Foundation and Technical Competence</w:t>
      </w:r>
    </w:p>
    <w:p>
      <w:pPr>
        <w:pStyle w:val="FirstParagraph"/>
      </w:pPr>
      <w:r>
        <w:t xml:space="preserve">My undergraduate studies in Mechanical Engineering at the University of Concepción equipped me with rigorous analytical skills through coursework in thermodynamics, vehicle dynamics, and materials science. However, it was during my capstone project—designing a lightweight electric vehicle chassis using recycled aerospace alloys—that I discovered my true passion for automotive innovation. This experience crystallized my understanding that modern Automotive Engineering transcends traditional mechanical systems; it demands integration of electrification, AI-driven diagnostics, and sustainable manufacturing practices. As Chile Santiago emerges as a regional hub for green mobility initiatives—including its recent investment in the "Santiago Electric Mobility Corridor"—I recognize that mastery of these interdisciplinary domains is non-negotiable for meaningful industry contribution.</w:t>
      </w:r>
    </w:p>
    <w:bookmarkEnd w:id="20"/>
    <w:bookmarkStart w:id="21" w:name="Xfe8794b6fd434046122beac224abc219d52dc5c"/>
    <w:p>
      <w:pPr>
        <w:pStyle w:val="Heading2"/>
      </w:pPr>
      <w:r>
        <w:t xml:space="preserve">Professional Insight: Bridging Global Standards with Local Context</w:t>
      </w:r>
    </w:p>
    <w:p>
      <w:pPr>
        <w:pStyle w:val="FirstParagraph"/>
      </w:pPr>
      <w:r>
        <w:t xml:space="preserve">My internship at Toyota Chile’s R&amp;D division in Santiago provided irreplaceable exposure to the realities of South American automotive markets. I collaborated on adapting hybrid powertrains for Chile’s diverse topography, addressing challenges like high-altitude performance degradation and corrosion from coastal environments. This experience revealed a critical gap: while global automotive giants operate in Chile Santiago, localized engineering solutions remain underdeveloped. Witnessing how Santiago’s unique urban congestion (ranking among Latin America’s most challenging) demands specialized vehicle architectures—such as compact EVs with rapid-charging infrastructure compatibility—I resolved to become an engineer who designs for Chilean realities, not merely exports foreign models.</w:t>
      </w:r>
    </w:p>
    <w:bookmarkEnd w:id="21"/>
    <w:bookmarkStart w:id="22" w:name="X1d97d4b1094982c647dadb76159a5e456a63243"/>
    <w:p>
      <w:pPr>
        <w:pStyle w:val="Heading2"/>
      </w:pPr>
      <w:r>
        <w:t xml:space="preserve">Why Chile Santiago? The Convergence of Innovation and Opportunity</w:t>
      </w:r>
    </w:p>
    <w:p>
      <w:pPr>
        <w:pStyle w:val="FirstParagraph"/>
      </w:pPr>
      <w:r>
        <w:t xml:space="preserve">Santiago’s status as Chile’s economic engine and technological nerve center is unparalleled in the region. The city hosts over 70% of Latin America’s automotive R&amp;D facilities, including the National Automotive Engineering Center (CENAC), which recently secured $150M in public-private funding for hydrogen fuel cell development. Crucially, Santiago’s commitment to climate action—evidenced by its 2035 zero-emission vehicle mandate and ambitious bus electrification program—creates an urgent need for engineers who understand local regulatory frameworks, consumer behavior (like Chileans’ preference for versatile compact SUVs), and infrastructure limitations. Unlike generic automotive programs in North America or Europe, Santiago offers a laboratory where my work can directly impact national sustainability targets while addressing the specific demands of Latin American cities.</w:t>
      </w:r>
    </w:p>
    <w:bookmarkEnd w:id="22"/>
    <w:bookmarkStart w:id="23" w:name="strategic-academic-alignment"/>
    <w:p>
      <w:pPr>
        <w:pStyle w:val="Heading2"/>
      </w:pPr>
      <w:r>
        <w:t xml:space="preserve">Strategic Academic Alignment</w:t>
      </w:r>
    </w:p>
    <w:p>
      <w:pPr>
        <w:pStyle w:val="FirstParagraph"/>
      </w:pPr>
      <w:r>
        <w:t xml:space="preserve">I have meticulously researched curricula that position Chile Santiago as a catalyst for my growth. The Master’s in Automotive Engineering at Universidad Tecnológica Metropolitana (UTEM) uniquely combines theoretical rigor with industry immersion through partnerships with local manufacturers like Volvo Chile and the Santiago-based electric motor innovator, Energetica. I am particularly drawn to Professor María López’s research on "Urban Mobility Resilience in Seismic Regions"—a critical consideration for Santiago, which lies in an active earthquake zone. This program’s emphasis on sustainable materials sourcing (aligned with Chile’s lithium industry) and smart traffic integration systems will directly address the technical gaps I identified during my Toyota internship.</w:t>
      </w:r>
    </w:p>
    <w:bookmarkEnd w:id="23"/>
    <w:bookmarkStart w:id="24" w:name="X8f57767f89321d550af9a096aea4b858e41d386"/>
    <w:p>
      <w:pPr>
        <w:pStyle w:val="Heading2"/>
      </w:pPr>
      <w:r>
        <w:t xml:space="preserve">Long-Term Vision: Engineering Chile’s Mobility Future</w:t>
      </w:r>
    </w:p>
    <w:p>
      <w:pPr>
        <w:pStyle w:val="FirstParagraph"/>
      </w:pPr>
      <w:r>
        <w:t xml:space="preserve">My five-year vision is unequivocally tied to Santiago. Short-term, I aim to join CENAC’s "Santiago 2030" initiative as a design engineer specializing in EV thermal management systems for high-altitude conditions. Medium-term, I will spearhead a project adapting autonomous shuttle prototypes for Santiago’s informal transit corridors—addressing the city’s 17% public transport gap while reducing emissions. Long-term, I aspire to establish an R&amp;D center at UTEM focused on developing affordable electric vehicle solutions specifically engineered for Latin America’s varied climates and infrastructure constraints. This work will directly support Chile’s National Energy Strategy (2050), which targets 80% clean energy in transportation—a goal requiring locally crafted engineering talent, not imported blueprints.</w:t>
      </w:r>
    </w:p>
    <w:bookmarkEnd w:id="24"/>
    <w:bookmarkStart w:id="25" w:name="Xa701a2f79ea093201f45aeef3a62efefc60ca72"/>
    <w:p>
      <w:pPr>
        <w:pStyle w:val="Heading2"/>
      </w:pPr>
      <w:r>
        <w:t xml:space="preserve">Personal Commitment to Santiago's Community</w:t>
      </w:r>
    </w:p>
    <w:p>
      <w:pPr>
        <w:pStyle w:val="FirstParagraph"/>
      </w:pPr>
      <w:r>
        <w:t xml:space="preserve">Beyond technical expertise, I understand that a true Automotive Engineer must engage deeply with the community they serve. During my time in Santiago, I volunteered with "Movilidad Inclusiva," teaching EV maintenance workshops for low-income neighborhoods near La Florida. This exposed me to how vehicle accessibility intersects with social equity—a dimension often overlooked in automotive curricula. Moving forward, I will integrate such community-centered approaches into my engineering philosophy: designing not just efficient vehicles, but systems that empower Santiago’s diverse populations through mobility access.</w:t>
      </w:r>
    </w:p>
    <w:bookmarkEnd w:id="25"/>
    <w:bookmarkStart w:id="26" w:name="X79d326ede10f5e065f3da29cf5f5bc76d641b7b"/>
    <w:p>
      <w:pPr>
        <w:pStyle w:val="Heading2"/>
      </w:pPr>
      <w:r>
        <w:t xml:space="preserve">Conclusion: A Purpose Forged in Chile Santiago</w:t>
      </w:r>
    </w:p>
    <w:p>
      <w:pPr>
        <w:pStyle w:val="FirstParagraph"/>
      </w:pPr>
      <w:r>
        <w:t xml:space="preserve">This Statement of Purpose is more than an application—it is a declaration of intent. I do not seek to study Automotive Engineering anywhere; I have chosen Chile Santiago because it represents the nexus where global innovation meets local need, and where my technical skills can catalyze tangible change. My academic journey has prepared me for the complexity of modern automotive challenges, but Santiago’s urgent mission—building a sustainable, equitable mobility future for 7 million urban residents—demands an engineer who understands its streets, its people, and its potential. I stand ready to contribute not just as a graduate student in Chile Santiago’s engineering community, but as a committed Automotive Engineer who will help shape the city where I choose to build my career. The road ahead is complex, but with Santiago’s spirit of innovation guiding me, I am confident that together we can engineer a brighter future for mobility in Chile and beyond.</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Career in Chile Santiago</dc:title>
  <dc:creator/>
  <dc:language>en</dc:language>
  <cp:keywords/>
  <dcterms:created xsi:type="dcterms:W3CDTF">2026-07-23T10:39:27Z</dcterms:created>
  <dcterms:modified xsi:type="dcterms:W3CDTF">2026-07-23T10:39:27Z</dcterms:modified>
</cp:coreProperties>
</file>

<file path=docProps/custom.xml><?xml version="1.0" encoding="utf-8"?>
<Properties xmlns="http://schemas.openxmlformats.org/officeDocument/2006/custom-properties" xmlns:vt="http://schemas.openxmlformats.org/officeDocument/2006/docPropsVTypes"/>
</file>