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9c214b8d680cdf9937e936d81b29627f20a3088"/>
    <w:p>
      <w:pPr>
        <w:pStyle w:val="Heading1"/>
      </w:pPr>
      <w:r>
        <w:t xml:space="preserve">Statement of Purpose: Pursuing Automotive Engineering Excellence in Germany Berlin</w:t>
      </w:r>
    </w:p>
    <w:p>
      <w:pPr>
        <w:pStyle w:val="FirstParagraph"/>
      </w:pPr>
      <w:r>
        <w:t xml:space="preserve">From my earliest fascination with mechanical systems to my current academic journey, the field of automotive engineering has been the unwavering compass guiding my professional aspirations. My decision to pursue advanced studies and a career as an Automotive Engineer in Germany—specifically within the dynamic ecosystem of Berlin—stems from a profound conviction that this city represents not merely a destination, but the very epicenter of the next revolution in mobility. This Statement of Purpose articulates my academic foundation, professional motivation, and unwavering commitment to contribute meaningfully to Germany's leadership in sustainable automotive innovation through engagement with Berlin's unique technological landscape.</w:t>
      </w:r>
    </w:p>
    <w:bookmarkStart w:id="20" w:name="X9385ff50d2f85a84b9e470e55687a64371b4b9b"/>
    <w:p>
      <w:pPr>
        <w:pStyle w:val="Heading2"/>
      </w:pPr>
      <w:r>
        <w:t xml:space="preserve">Academic Foundation and Technical Aspiration</w:t>
      </w:r>
    </w:p>
    <w:p>
      <w:pPr>
        <w:pStyle w:val="FirstParagraph"/>
      </w:pPr>
      <w:r>
        <w:t xml:space="preserve">My undergraduate studies in Mechanical Engineering at [Your University Name] provided me with a rigorous grounding in thermodynamics, vehicle dynamics, materials science, and control systems. However, it was during my final-year project—developing an optimized thermal management system for electric vehicle (EV) battery packs—that I truly grasped the profound intersection of engineering precision and sustainable impact. This project demanded not only technical ingenuity but also a deep understanding of industry standards like ISO 21434 for cybersecurity in automotive software. The experience solidified my identity as an Automotive Engineer dedicated to solving complex, real-world challenges at the forefront of mobility evolution. I recognized that Germany, with its unparalleled legacy in automotive manufacturing and cutting-edge R&amp;D, is where such aspirations can be fully realized.</w:t>
      </w:r>
    </w:p>
    <w:bookmarkEnd w:id="20"/>
    <w:bookmarkStart w:id="21" w:name="Xacfa91d1ac11fb647d74a045e76b0b33ace35bc"/>
    <w:p>
      <w:pPr>
        <w:pStyle w:val="Heading2"/>
      </w:pPr>
      <w:r>
        <w:t xml:space="preserve">Why Germany Berlin: A Strategic Convergence</w:t>
      </w:r>
    </w:p>
    <w:p>
      <w:pPr>
        <w:pStyle w:val="FirstParagraph"/>
      </w:pPr>
      <w:r>
        <w:t xml:space="preserve">While many associate German automotive innovation with cities like Stuttgart or Munich, my focus converges on Berlin for its unique position as a hub of digital transformation within the industry. Germany’s commitment to achieving climate neutrality by 2045 demands more than just engine re-engineering; it requires integrating AI-driven software, smart infrastructure, and sustainable supply chains. Berlin is actively spearheading this transition through initiatives like the "Berlin Mobility Strategy 2030" and its role as a magnet for startups such as Zenseact (autonomous driving) and Flinkster (mobility-as-a-service). The city’s density of tech-savvy automotive talent, coupled with institutions like the German Automotive Industry Association (VDA) headquarters in Berlin, creates an unparalleled environment for cross-disciplinary collaboration. Choosing Germany Berlin means immersing myself in a community where legacy engineering meets digital disruption—a synergy critical for my growth as a modern Automotive Engineer.</w:t>
      </w:r>
    </w:p>
    <w:p>
      <w:pPr>
        <w:pStyle w:val="BodyText"/>
      </w:pPr>
      <w:r>
        <w:t xml:space="preserve">Furthermore, Berlin’s strategic location within Europe offers direct access to key markets and supply chains. The presence of major automotive suppliers like Bosch Mobility Solutions (with significant R&amp;D operations in Berlin) and Siemens’ automotive software divisions provides immediate exposure to industry best practices. Unlike traditional manufacturing centers, Berlin prioritizes innovation in software-defined vehicles—a domain where my skills in embedded systems and data analytics align perfectly with the city’s evolving needs. I am eager to learn from professionals actively shaping Germany's automotive future within this specific urban context.</w:t>
      </w:r>
    </w:p>
    <w:bookmarkEnd w:id="21"/>
    <w:bookmarkStart w:id="22" w:name="X18937ec4c1bbe3169f3374a3f9dd62ce1a09624"/>
    <w:p>
      <w:pPr>
        <w:pStyle w:val="Heading2"/>
      </w:pPr>
      <w:r>
        <w:t xml:space="preserve">Professional Development and Future Contribution</w:t>
      </w:r>
    </w:p>
    <w:p>
      <w:pPr>
        <w:pStyle w:val="FirstParagraph"/>
      </w:pPr>
      <w:r>
        <w:t xml:space="preserve">My professional journey has been purposefully curated toward automotive engineering excellence. During my internship at [Company Name, e.g., a Tier-1 supplier in the region], I contributed to developing algorithms for predictive maintenance in commercial fleets—a project directly addressing Berlin’s urban mobility challenges. This experience underscored the importance of human-centered design and regulatory compliance (e.g., EU General Safety Regulation) in engineering solutions. I now seek to deepen this expertise through advanced study, particularly focusing on sustainable powertrain systems and vehicle software architecture—areas where Germany Berlin is rapidly becoming a global reference point.</w:t>
      </w:r>
    </w:p>
    <w:p>
      <w:pPr>
        <w:pStyle w:val="BodyText"/>
      </w:pPr>
      <w:r>
        <w:t xml:space="preserve">My long-term vision as an Automotive Engineer extends beyond technical mastery. I aim to contribute to Berlin’s ambition of becoming the "European Mobility Innovation Capital." This involves not only developing efficient EV platforms but also advocating for inclusive mobility solutions that reduce urban congestion and emissions. Germany’s stringent environmental policies, such as the upcoming 2035 combustion engine ban, create a pressing need for engineers who understand both engineering feasibility and socio-economic impact—a perspective I will cultivate through engagement with Berlin-based research networks like the Berlin Institute of Technology (TU Berlin)’s Automotive Engineering Department.</w:t>
      </w:r>
    </w:p>
    <w:bookmarkEnd w:id="22"/>
    <w:bookmarkStart w:id="23" w:name="commitment-to-germanys-automotive-future"/>
    <w:p>
      <w:pPr>
        <w:pStyle w:val="Heading2"/>
      </w:pPr>
      <w:r>
        <w:t xml:space="preserve">Commitment to Germany’s Automotive Future</w:t>
      </w:r>
    </w:p>
    <w:p>
      <w:pPr>
        <w:pStyle w:val="FirstParagraph"/>
      </w:pPr>
      <w:r>
        <w:t xml:space="preserve">My choice of Germany, specifically Berlin, is not a generic preference but a strategic commitment. I recognize that Germany’s automotive sector—though traditionally manufacturing-focused—is undergoing its most significant transformation since the invention of the internal combustion engine. As an Automotive Engineer, I am positioned to actively participate in this shift by bridging software innovation with physical vehicle systems. Berlin’s collaborative spirit, exemplified by events like the "Berlin Mobility Week," offers a platform to exchange ideas with policymakers, startups, and established giants like BMW (whose Innovation Lab is based in Munich but collaborates extensively with Berlin tech firms). I am ready to embrace this environment fully—learning German language skills (B1 level currently) and immersing myself in Berlin’s engineering culture.</w:t>
      </w:r>
    </w:p>
    <w:bookmarkEnd w:id="23"/>
    <w:bookmarkStart w:id="24" w:name="conclusion-a-future-forged-in-berlin"/>
    <w:p>
      <w:pPr>
        <w:pStyle w:val="Heading2"/>
      </w:pPr>
      <w:r>
        <w:t xml:space="preserve">Conclusion: A Future Forged in Berlin</w:t>
      </w:r>
    </w:p>
    <w:p>
      <w:pPr>
        <w:pStyle w:val="FirstParagraph"/>
      </w:pPr>
      <w:r>
        <w:t xml:space="preserve">In summary, my academic background, hands-on experience, and clear vision position me to thrive as an Automotive Engineer within Germany Berlin. I do not seek merely to study or work here; I aim to become a contributing member of the city’s engineering community. The convergence of Germany’s industrial heritage with Berlin’s digital dynamism presents an unparalleled opportunity—one I am prepared to seize with dedication and innovation. My Statement of Purpose reflects more than ambition; it is a commitment: To apply my skills in automotive engineering toward solving Berlin’s mobility challenges, to learn from the world-class expertise concentrated in this city, and ultimately, to help shape a sustainable automotive future that places Germany—and Berlin—firmly at the forefront of global innovation. I am eager to bring my passion for engineering excellence to Germany’s most forward-thinking automotive ecosystem.</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Germany Berlin</dc:title>
  <dc:creator/>
  <cp:keywords/>
  <dcterms:created xsi:type="dcterms:W3CDTF">2025-10-12T22:33:51Z</dcterms:created>
  <dcterms:modified xsi:type="dcterms:W3CDTF">2025-10-12T22:33:51Z</dcterms:modified>
</cp:coreProperties>
</file>

<file path=docProps/custom.xml><?xml version="1.0" encoding="utf-8"?>
<Properties xmlns="http://schemas.openxmlformats.org/officeDocument/2006/custom-properties" xmlns:vt="http://schemas.openxmlformats.org/officeDocument/2006/docPropsVTypes"/>
</file>