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Munich</w:t>
      </w:r>
    </w:p>
    <w:bookmarkStart w:id="26" w:name="X53c447f64bc50e26fef39d256c4c572861de1a9"/>
    <w:p>
      <w:pPr>
        <w:pStyle w:val="Heading1"/>
      </w:pPr>
      <w:r>
        <w:t xml:space="preserve">Statement of Purpose for Automotive Engineering Excellence in Germany Munich</w:t>
      </w:r>
    </w:p>
    <w:p>
      <w:pPr>
        <w:pStyle w:val="FirstParagraph"/>
      </w:pPr>
      <w:r>
        <w:t xml:space="preserve">From the moment I first disassembled my childhood model car to understand its mechanical heart, I knew my destiny lay at the intersection of innovation and engineering. Today, as I prepare to pursue advanced studies in Automotive Engineering within Germany's premier automotive hub—Munich—I stand at a pivotal crossroads where passion meets precision. This Statement of Purpose articulates my unwavering commitment to becoming a transformative Automotive Engineer, driven by Munich’s unparalleled ecosystem of engineering excellence and the urgent need for sustainable mobility solutions in our evolving world.</w:t>
      </w:r>
    </w:p>
    <w:bookmarkStart w:id="20" w:name="X327433305576478a774d01d276b409fe1f8097e"/>
    <w:p>
      <w:pPr>
        <w:pStyle w:val="Heading2"/>
      </w:pPr>
      <w:r>
        <w:t xml:space="preserve">Academic Foundation and Technical Passion</w:t>
      </w:r>
    </w:p>
    <w:p>
      <w:pPr>
        <w:pStyle w:val="FirstParagraph"/>
      </w:pPr>
      <w:r>
        <w:t xml:space="preserve">My academic journey began with a Bachelor’s degree in Mechanical Engineering at [Your University], where I specialized in automotive systems. Courses like Advanced Vehicle Dynamics, Thermodynamics of Internal Combustion Engines, and Materials Science for Transportation ignited my fascination with how theoretical principles translate into real-world performance. My capstone project—designing an energy-efficient hybrid drivetrain prototype—earned recognition at the National Student Engineering Symposium. Through this work, I mastered simulation tools (MATLAB/Simulink, AVL BOOST) and gained hands-on experience in prototyping at our university’s lab. Yet, I quickly realized that true mastery requires immersion in the industry’s most advanced environments—a realization crystallized during my internship at [Local Automotive Supplier], where I contributed to NVH (Noise, Vibration, Harshness) optimization for electric vehicle components. This experience revealed a profound truth: automotive engineering is not merely about building cars—it’s about redefining mobility for humanity.</w:t>
      </w:r>
    </w:p>
    <w:bookmarkEnd w:id="20"/>
    <w:bookmarkStart w:id="21" w:name="Xd2e65576910f98caabdffbc49be9ccbc10b64c9"/>
    <w:p>
      <w:pPr>
        <w:pStyle w:val="Heading2"/>
      </w:pPr>
      <w:r>
        <w:t xml:space="preserve">Munich: The Confluence of Tradition and Innovation</w:t>
      </w:r>
    </w:p>
    <w:p>
      <w:pPr>
        <w:pStyle w:val="FirstParagraph"/>
      </w:pPr>
      <w:r>
        <w:t xml:space="preserve">Why Munich? Why now? Germany’s automotive landscape, particularly in Bavaria, represents a living testament to engineering excellence. As the global headquarters of BMW, Mercedes-Benz (Daimler), and Audi (Volkswagen Group), Munich is where history meets the future. The city’s unique synergy—where century-old craftsmanship harmonizes with cutting-edge R&amp;D in autonomous systems and sustainable propulsion—creates an irreplaceable learning ground. I am drawn not just to Germany’s industrial legacy, but to its forward-thinking ethos: the nation’s</w:t>
      </w:r>
      <w:r>
        <w:t xml:space="preserve"> </w:t>
      </w:r>
      <w:r>
        <w:rPr>
          <w:iCs/>
          <w:i/>
        </w:rPr>
        <w:t xml:space="preserve">Energiewende</w:t>
      </w:r>
      <w:r>
        <w:t xml:space="preserve"> </w:t>
      </w:r>
      <w:r>
        <w:t xml:space="preserve">(energy transition) policy, ambitious 2030 zero-emission targets, and Bavaria’s leadership in hydrogen mobility innovation. Munich’s universities—especially TUM (Technical University of Munich)—offer precisely the fusion I seek: rigorous academic frameworks embedded within industry corridors. Courses like TUM’s "Electrified Powertrains" and "Automated Driving Systems" directly align with my goal to pioneer next-generation powertrain efficiency. Beyond academia, Munich’s ecosystem—home to Bosch, Siemens Mobility, and the Bavarian Automotive Cluster—provides unparalleled access to collaborative innovation where theoretical knowledge meets market-ready solutions.</w:t>
      </w:r>
    </w:p>
    <w:bookmarkEnd w:id="21"/>
    <w:bookmarkStart w:id="22" w:name="Xce15efd87fda128ab227ded2f94043806be4a56"/>
    <w:p>
      <w:pPr>
        <w:pStyle w:val="Heading2"/>
      </w:pPr>
      <w:r>
        <w:t xml:space="preserve">Professional Aspirations: Engineering a Sustainable Future</w:t>
      </w:r>
    </w:p>
    <w:p>
      <w:pPr>
        <w:pStyle w:val="FirstParagraph"/>
      </w:pPr>
      <w:r>
        <w:t xml:space="preserve">My vision as an Automotive Engineer transcends personal ambition. I aim to bridge critical gaps in sustainable mobility, particularly in energy management for electrified fleets and the circular economy of automotive components. In Munich, I will focus on developing lightweight, recyclable materials for battery systems—a challenge central to reducing EVs’ carbon footprint throughout their lifecycle. This aligns perfectly with BMW’s "BMW iFACTORY" vision and Audi’s commitment to carbon-neutral production by 2025. I am particularly inspired by the Munich-based Fraunhofer Institute for Transport and Infrastructure Systems (IVI), whose work on smart charging networks resonates with my research interests. My short-term goal is to contribute to these initiatives through advanced studies, while my long-term aspiration is to lead a Munich-based R&amp;D team dedicated to making sustainable mobility accessible globally.</w:t>
      </w:r>
    </w:p>
    <w:bookmarkEnd w:id="22"/>
    <w:bookmarkStart w:id="23" w:name="X1bc36a4ea8972c615e09ce6041630f6c42473f8"/>
    <w:p>
      <w:pPr>
        <w:pStyle w:val="Heading2"/>
      </w:pPr>
      <w:r>
        <w:t xml:space="preserve">Why Germany’s Approach Resonates With My Ethos</w:t>
      </w:r>
    </w:p>
    <w:p>
      <w:pPr>
        <w:pStyle w:val="FirstParagraph"/>
      </w:pPr>
      <w:r>
        <w:t xml:space="preserve">Germany’s engineering culture—rooted in</w:t>
      </w:r>
      <w:r>
        <w:t xml:space="preserve"> </w:t>
      </w:r>
      <w:r>
        <w:rPr>
          <w:iCs/>
          <w:i/>
        </w:rPr>
        <w:t xml:space="preserve">Genauigkeit</w:t>
      </w:r>
      <w:r>
        <w:t xml:space="preserve"> </w:t>
      </w:r>
      <w:r>
        <w:t xml:space="preserve">(precision),</w:t>
      </w:r>
      <w:r>
        <w:t xml:space="preserve"> </w:t>
      </w:r>
      <w:r>
        <w:rPr>
          <w:iCs/>
          <w:i/>
        </w:rPr>
        <w:t xml:space="preserve">Durability</w:t>
      </w:r>
      <w:r>
        <w:t xml:space="preserve"> </w:t>
      </w:r>
      <w:r>
        <w:t xml:space="preserve">(durability), and systematic problem-solving—mirrors my own professional identity. Unlike other global hubs, German automotive engineering prioritizes holistic systems thinking: a single component’s design must consider manufacturing efficiency, environmental impact, and end-user safety. This philosophy is embodied in Munich’s approach to innovation; for instance, the "Munich Mobility Lab" initiative brings together startups, engineers, and policymakers to test urban mobility concepts in real-world settings. I seek to absorb this mindset through close collaboration with industry mentors at TUM and via internships with German automotive giants. Crucially, Germany’s emphasis on vocational training (</w:t>
      </w:r>
      <w:r>
        <w:rPr>
          <w:iCs/>
          <w:i/>
        </w:rPr>
        <w:t xml:space="preserve">Ausbildung</w:t>
      </w:r>
      <w:r>
        <w:t xml:space="preserve">) ensures that theoretical knowledge is always grounded in practical application—a principle I will embody by seeking hands-on roles in Munich’s manufacturing facilities during my studies.</w:t>
      </w:r>
    </w:p>
    <w:bookmarkEnd w:id="23"/>
    <w:bookmarkStart w:id="24" w:name="commitment-to-munich-and-its-community"/>
    <w:p>
      <w:pPr>
        <w:pStyle w:val="Heading2"/>
      </w:pPr>
      <w:r>
        <w:t xml:space="preserve">Commitment to Munich and Its Community</w:t>
      </w:r>
    </w:p>
    <w:p>
      <w:pPr>
        <w:pStyle w:val="FirstParagraph"/>
      </w:pPr>
      <w:r>
        <w:t xml:space="preserve">I recognize that thriving as an Automotive Engineer in Munich requires more than technical skill; it demands cultural integration. My German language proficiency (B1 level) and prior experience collaborating with European teams have prepared me for this journey. I am eager to contribute beyond the lab—through volunteer work with local sustainability initiatives like "Mobility for All" and participation in Munich’s renowned automotive engineering student societies. I understand that success in Germany’s industry hinges on mutual respect, meticulous collaboration, and a commitment to shared goals—a value system I have consistently demonstrated throughout my academic career.</w:t>
      </w:r>
    </w:p>
    <w:bookmarkEnd w:id="24"/>
    <w:bookmarkStart w:id="25" w:name="conclusion-driving-toward-tomorrow"/>
    <w:p>
      <w:pPr>
        <w:pStyle w:val="Heading2"/>
      </w:pPr>
      <w:r>
        <w:t xml:space="preserve">Conclusion: Driving Toward Tomorrow</w:t>
      </w:r>
    </w:p>
    <w:p>
      <w:pPr>
        <w:pStyle w:val="FirstParagraph"/>
      </w:pPr>
      <w:r>
        <w:t xml:space="preserve">In an era where automotive engineering is pivoting from combustion to connectivity, sustainability, and intelligence, Munich stands as the undisputed epicenter of this transformation. My Statement of Purpose is not merely an application—it is a promise to contribute my passion, skills, and relentless curiosity to Germany’s legacy of engineering excellence. I am ready to immerse myself in Munich’s vibrant technical community: learning from pioneers at BMW i Ventures, collaborating with TUM researchers on battery recycling breakthroughs, and ultimately helping shape the future of mobility that honors both innovation and responsibility. To study and work as an Automotive Engineer in Munich is not just a career step; it is the realization of a lifelong commitment to engineering a cleaner, smarter world—one precision-engineered component at a time.</w:t>
      </w:r>
    </w:p>
    <w:p>
      <w:pPr>
        <w:pStyle w:val="BodyText"/>
      </w:pPr>
      <w:r>
        <w:t xml:space="preserve">With profound respect for Germany’s automotive heritage and unwavering dedication to its future, I eagerly anticipate joining the next generation of innovators in Munich.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Munich</dc:title>
  <dc:creator/>
  <dc:language>en</dc:language>
  <cp:keywords/>
  <dcterms:created xsi:type="dcterms:W3CDTF">2025-12-09T00:32:07Z</dcterms:created>
  <dcterms:modified xsi:type="dcterms:W3CDTF">2025-12-09T00:32:07Z</dcterms:modified>
</cp:coreProperties>
</file>

<file path=docProps/custom.xml><?xml version="1.0" encoding="utf-8"?>
<Properties xmlns="http://schemas.openxmlformats.org/officeDocument/2006/custom-properties" xmlns:vt="http://schemas.openxmlformats.org/officeDocument/2006/docPropsVTypes"/>
</file>