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5" w:name="X69e0da03a8f9164b683502a8871430eb00fab87"/>
    <w:p>
      <w:pPr>
        <w:pStyle w:val="Heading1"/>
      </w:pPr>
      <w:r>
        <w:t xml:space="preserve">Statement of Purpose: Pursuing Excellence as an Automotive Engineer in Iran Tehran</w:t>
      </w:r>
    </w:p>
    <w:p>
      <w:pPr>
        <w:pStyle w:val="FirstParagraph"/>
      </w:pPr>
      <w:r>
        <w:t xml:space="preserve">As I prepare to submit this Statement of Purpose, I am filled with profound enthusiasm for the opportunity to contribute my engineering expertise to Iran's dynamic automotive sector, particularly within the vibrant industrial landscape of Tehran. My journey toward becoming a dedicated Automotive Engineer has been meticulously shaped by academic rigor, hands-on innovation, and an unwavering commitment to advancing sustainable transportation solutions tailored for Iran's unique context. This document serves as both a testament to my professional trajectory and a blueprint for how I intend to leverage my skills within the heart of Iran's automotive ecosystem.</w:t>
      </w:r>
    </w:p>
    <w:bookmarkStart w:id="20" w:name="Xf491201ac4e1562aca343bacead8cddc05f13fa"/>
    <w:p>
      <w:pPr>
        <w:pStyle w:val="Heading2"/>
      </w:pPr>
      <w:r>
        <w:t xml:space="preserve">Academic Foundation and Technical Proficiency</w:t>
      </w:r>
    </w:p>
    <w:p>
      <w:pPr>
        <w:pStyle w:val="FirstParagraph"/>
      </w:pPr>
      <w:r>
        <w:t xml:space="preserve">I completed my Bachelor of Science in Mechanical Engineering with honors from Sharif University of Technology, where I immersed myself in advanced coursework spanning thermodynamics, vehicle dynamics, and mechatronics. My final-year thesis on "Optimizing Fuel Efficiency in Hybrid Powertrains for Urban Commuting Conditions" earned departmental recognition and directly addressed Iran's pressing need for fuel-efficient vehicles amid rising energy costs. During my studies, I actively participated in the university's Automotive Innovation Club, where we designed a prototype electric micro-vehicle using locally sourced components—a project that underscored the feasibility of indigenous engineering solutions. This academic foundation equipped me with mastery of CAD software (SolidWorks, ANSYS), computational fluid dynamics analysis, and adherence to ISO standards critical for modern Automotive Engineer roles in Iran.</w:t>
      </w:r>
    </w:p>
    <w:bookmarkEnd w:id="20"/>
    <w:bookmarkStart w:id="21" w:name="Xd9314af7a300b8c65be81e6ccfe98160d9c9d91"/>
    <w:p>
      <w:pPr>
        <w:pStyle w:val="Heading2"/>
      </w:pPr>
      <w:r>
        <w:t xml:space="preserve">Professional Drive: Why Automotive Engineering?</w:t>
      </w:r>
    </w:p>
    <w:p>
      <w:pPr>
        <w:pStyle w:val="FirstParagraph"/>
      </w:pPr>
      <w:r>
        <w:t xml:space="preserve">My passion for automotive engineering crystallized during childhood visits to Tehran's bustling vehicle manufacturing zones. Witnessing SAIPA and Pars Khodro factories produce vehicles that became synonymous with Iranian mobility ignited my ambition to transcend mere assembly into true innovation. Unlike conventional approaches, I am driven by the imperative to develop vehicles that harmonize with Iran's climate (extreme heat, dust), infrastructure limitations, and cultural preferences for robust, cost-effective transportation. This perspective transforms technical challenges into opportunities: designing engines resilient to Tehran's high particulate matter levels or creating modular vehicle platforms adaptable to Iran's diverse terrains—from Caspian coastal regions to the Zagros Mountains. As an Automotive Engineer in Iran Tehran, I aim not just to build cars but to engineer solutions that empower communities.</w:t>
      </w:r>
    </w:p>
    <w:bookmarkEnd w:id="21"/>
    <w:bookmarkStart w:id="22" w:name="X182d24e2a8c4dd2134219ae24c0b6f5b58c8284"/>
    <w:p>
      <w:pPr>
        <w:pStyle w:val="Heading2"/>
      </w:pPr>
      <w:r>
        <w:t xml:space="preserve">Why Iran Tehran? Strategic Alignment with National Vision</w:t>
      </w:r>
    </w:p>
    <w:p>
      <w:pPr>
        <w:pStyle w:val="FirstParagraph"/>
      </w:pPr>
      <w:r>
        <w:t xml:space="preserve">Tehran is not merely a geographic location for me—it represents the epicenter of Iran's automotive renaissance. The Iranian government's "National Automotive Strategy" prioritizes indigenous R&amp;D, aiming to reduce import dependency by 40% by 2030. This vision aligns perfectly with my expertise in electric vehicle (EV) conversion and lightweight materials. I am particularly inspired by Tehran's emerging EV corridors and the establishment of the Iran Automotive Research Center (IARC), which offers unparalleled collaboration opportunities with engineers from Khorasan, Isfahan, and Tabriz. Unlike global markets focused on luxury or high-speed performance, Iran's context demands engineering that values durability over speed—where a vehicle’s 15-year lifespan in Tehran's traffic is more critical than its top velocity. Choosing to anchor my career in Iran Tehran means embedding myself within the nation's industrial heartbeat, learning from local engineers while contributing to projects like the SAIPA Niro EV and Pars Khodro's hydrogen-fueled prototypes. This proximity to decision-makers, suppliers, and end-users ensures that my work as an Automotive Engineer directly impacts Iran's mobility future.</w:t>
      </w:r>
    </w:p>
    <w:bookmarkEnd w:id="22"/>
    <w:bookmarkStart w:id="23" w:name="Xf7bbc83b70319581e8ec573107fd0a797e17d44"/>
    <w:p>
      <w:pPr>
        <w:pStyle w:val="Heading2"/>
      </w:pPr>
      <w:r>
        <w:t xml:space="preserve">Future Contributions: A Roadmap for Tehran’s Automotive Evolution</w:t>
      </w:r>
    </w:p>
    <w:p>
      <w:pPr>
        <w:pStyle w:val="FirstParagraph"/>
      </w:pPr>
      <w:r>
        <w:t xml:space="preserve">My five-year vision centers on three pillars directly serving Iran Tehran’s automotive needs. First, I will spearhead a project to retrofit existing fleet vehicles with AI-driven fuel-saving systems, targeting Tehran's traffic congestion—where idle time wastes 40% of fuel. Second, I plan to collaborate with Iran University of Science and Technology on developing sand-resistant battery enclosures for EVs, addressing a critical gap in current models. Third, I aim to establish a training initiative within Tehran workshops focused on electric vehicle diagnostics—a skill shortage currently hindering Iran's EV adoption. These initiatives align with the "Iran 4.0" industrial policy and will position me as an Automotive Engineer who bridges academic innovation and practical Tehran industry needs.</w:t>
      </w:r>
    </w:p>
    <w:bookmarkEnd w:id="23"/>
    <w:bookmarkStart w:id="24" w:name="Xfe34161bcfff9a057a5fb0a2b689bf7c8026d99"/>
    <w:p>
      <w:pPr>
        <w:pStyle w:val="Heading2"/>
      </w:pPr>
      <w:r>
        <w:t xml:space="preserve">Conclusion: Commitment to Iran’s Automotive Tomorrow</w:t>
      </w:r>
    </w:p>
    <w:p>
      <w:pPr>
        <w:pStyle w:val="FirstParagraph"/>
      </w:pPr>
      <w:r>
        <w:t xml:space="preserve">This Statement of Purpose is more than a document; it is a pledge. It embodies my readiness to immerse myself in Tehran's challenging yet rewarding automotive environment, where every project carries national significance. I seek not just employment but partnership with Iran's engineering community—whether at Mahan Air’s logistics divisions or the newly launched Tehran Automotive Innovation Hub—to transform theoretical knowledge into tangible progress for Iranian drivers, commuters, and families. As an Automotive Engineer dedicated to serving Iran Tehran specifically, I will honor the legacy of pioneers who built this industry while forging pathways toward sustainable mobility that reflects Iran's resilience and ingenuity. I am prepared to shoulder the responsibilities of this role with integrity, technical excellence, and unyielding commitment to elevating automotive engineering within Iran’s proud industrial narrative.</w:t>
      </w:r>
    </w:p>
    <w:p>
      <w:pPr>
        <w:pStyle w:val="BodyText"/>
      </w:pPr>
      <w:r>
        <w:t xml:space="preserve">In closing, my journey thus far has been a deliberate preparation for this moment: to contribute meaningfully as an Automotive Engineer in Iran Tehran. I welcome the opportunity to bring my expertise in sustainable powertrains, urban mobility solutions, and collaborative innovation to your esteemed organization—where every gear I design or system I optimize will resonate with the spirit of Tehran’s streets and the aspirations of Iran’s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2026-07-22T19:48:27Z</dcterms:created>
  <dcterms:modified xsi:type="dcterms:W3CDTF">2026-07-22T19:48:27Z</dcterms:modified>
</cp:coreProperties>
</file>

<file path=docProps/custom.xml><?xml version="1.0" encoding="utf-8"?>
<Properties xmlns="http://schemas.openxmlformats.org/officeDocument/2006/custom-properties" xmlns:vt="http://schemas.openxmlformats.org/officeDocument/2006/docPropsVTypes"/>
</file>