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Mexico</w:t>
      </w:r>
      <w:r>
        <w:t xml:space="preserve"> </w:t>
      </w:r>
      <w:r>
        <w:t xml:space="preserve">City</w:t>
      </w:r>
    </w:p>
    <w:bookmarkStart w:id="20" w:name="X67778e318199bea2d1bc19ffba1eec646dd7597"/>
    <w:p>
      <w:pPr>
        <w:pStyle w:val="Heading1"/>
      </w:pPr>
      <w:r>
        <w:t xml:space="preserve">Statement of Purpose for Automotive Engineering in Mexico City</w:t>
      </w:r>
    </w:p>
    <w:p>
      <w:pPr>
        <w:pStyle w:val="FirstParagraph"/>
      </w:pPr>
      <w:r>
        <w:t xml:space="preserve">From the moment I first witnessed the intricate dance of mechanical precision in my grandfather's vintage Volkswagen Beetle workshop nestled within the vibrant neighborhoods of Coyoacán, I knew my destiny lay at the intersection of innovation and mobility. As a passionate aspiring</w:t>
      </w:r>
      <w:r>
        <w:t xml:space="preserve"> </w:t>
      </w:r>
      <w:r>
        <w:rPr>
          <w:bCs/>
          <w:b/>
        </w:rPr>
        <w:t xml:space="preserve">Automotive Engineer</w:t>
      </w:r>
      <w:r>
        <w:t xml:space="preserve">, this formative experience ignited an unwavering commitment to redefining transportation systems—particularly within the dynamic urban landscape of</w:t>
      </w:r>
      <w:r>
        <w:t xml:space="preserve"> </w:t>
      </w:r>
      <w:r>
        <w:rPr>
          <w:bCs/>
          <w:b/>
        </w:rPr>
        <w:t xml:space="preserve">Mexico City</w:t>
      </w:r>
      <w:r>
        <w:t xml:space="preserve">. Today, I submit this Statement of Purpose not merely as an academic exercise, but as a testament to my profound dedication to contributing meaningfully to Mexico’s automotive evolution through cutting-edge engineering solutions tailored for its unique challenges and opportunities.</w:t>
      </w:r>
    </w:p>
    <w:p>
      <w:pPr>
        <w:pStyle w:val="BodyText"/>
      </w:pPr>
      <w:r>
        <w:t xml:space="preserve">My academic journey at the National Autonomous University of Mexico (UNAM) equipped me with rigorous theoretical foundations in mechanical systems, thermodynamics, and materials science. Courses like "Advanced Vehicle Dynamics" and "Sustainable Automotive Manufacturing" ignited my fascination with how engineering principles can address real-world urban mobility crises. During my final-year project on optimizing hybrid powertrains for high-altitude city environments—specifically analyzing performance metrics in Mexico City’s 2,240-meter elevation—I discovered a critical gap: most global automotive innovations fail to account for Mexico’s distinct topography, traffic patterns, and environmental constraints. This revelation crystallized my resolve to specialize in urban mobility engineering within</w:t>
      </w:r>
      <w:r>
        <w:t xml:space="preserve"> </w:t>
      </w:r>
      <w:r>
        <w:rPr>
          <w:bCs/>
          <w:b/>
        </w:rPr>
        <w:t xml:space="preserve">Mexico City</w:t>
      </w:r>
      <w:r>
        <w:t xml:space="preserve">, where air quality issues affect over 95% of residents according to the World Health Organization.</w:t>
      </w:r>
    </w:p>
    <w:p>
      <w:pPr>
        <w:pStyle w:val="BodyText"/>
      </w:pPr>
      <w:r>
        <w:t xml:space="preserve">My professional experience further cemented this mission. As a junior engineer at Grupo Vehículos Automotores (GVA) in Naucalpan, I contributed to developing lightweight chassis components for Mexico’s emerging electric bus fleet—a project directly aligned with Mexico City’s goal of achieving 100% zero-emission public transport by 2035. Working alongside seasoned engineers who navigated the city’s complex infrastructure challenges, I witnessed firsthand how engineering decisions impact daily lives—from reducing emissions in densely populated boroughs like Iztapalapa to optimizing battery thermal management for Mexico City’s extreme temperature fluctuations (from 12°C in winter to 40°C in summer). This experience taught me that being an</w:t>
      </w:r>
      <w:r>
        <w:t xml:space="preserve"> </w:t>
      </w:r>
      <w:r>
        <w:rPr>
          <w:bCs/>
          <w:b/>
        </w:rPr>
        <w:t xml:space="preserve">Automotive Engineer</w:t>
      </w:r>
      <w:r>
        <w:t xml:space="preserve"> </w:t>
      </w:r>
      <w:r>
        <w:t xml:space="preserve">transcends technical skill; it demands cultural intelligence, community engagement, and a relentless focus on human-centered design within urban ecosystems.</w:t>
      </w:r>
    </w:p>
    <w:p>
      <w:pPr>
        <w:pStyle w:val="BodyText"/>
      </w:pPr>
      <w:r>
        <w:t xml:space="preserve">I am particularly drawn to the Universidad Nacional Autónoma de México (UNAM)’s Master’s program in Automotive Engineering because of its pioneering Urban Mobility Lab—located just 15 minutes from Mexico City’s historic center. The lab’s ongoing projects, such as "Smart Traffic Integration for Megacities" and "Renewable Energy-Powered Public Transit Networks," mirror my research interests in AI-driven traffic optimization systems for high-density environments like</w:t>
      </w:r>
      <w:r>
        <w:t xml:space="preserve"> </w:t>
      </w:r>
      <w:r>
        <w:rPr>
          <w:bCs/>
          <w:b/>
        </w:rPr>
        <w:t xml:space="preserve">Mexico City</w:t>
      </w:r>
      <w:r>
        <w:t xml:space="preserve">. I am eager to collaborate with Professor Elena Morales on her work with autonomous vehicle navigation systems adapted for narrow, chaotic streets—a capability that could revolutionize last-mile delivery logistics in areas where traditional vehicles struggle. This program uniquely bridges academic rigor with Mexico City’s urgent need for sustainable infrastructure, making it the ideal launchpad for my career.</w:t>
      </w:r>
    </w:p>
    <w:p>
      <w:pPr>
        <w:pStyle w:val="BodyText"/>
      </w:pPr>
      <w:r>
        <w:t xml:space="preserve">My long-term vision extends beyond technical innovation to catalyzing systemic change. In</w:t>
      </w:r>
      <w:r>
        <w:t xml:space="preserve"> </w:t>
      </w:r>
      <w:r>
        <w:rPr>
          <w:bCs/>
          <w:b/>
        </w:rPr>
        <w:t xml:space="preserve">Mexico City</w:t>
      </w:r>
      <w:r>
        <w:t xml:space="preserve">, where over 50% of households rely on public transit but average commute times exceed 90 minutes, I aim to develop affordable, scalable mobility solutions that prioritize accessibility. My proposed thesis—titled "Adaptive Hybrid Powertrains for Urban Micro-Mobility in Megacities"—will explore how AI can dynamically adjust energy distribution in electric scooters and buses based on real-time traffic data from Mexico City’s 10,000+ traffic cameras. This project directly addresses the city’s Strategic Mobility Plan (2023-2036), which prioritizes reducing emissions by 55% through localized engineering interventions. As a future</w:t>
      </w:r>
      <w:r>
        <w:t xml:space="preserve"> </w:t>
      </w:r>
      <w:r>
        <w:rPr>
          <w:bCs/>
          <w:b/>
        </w:rPr>
        <w:t xml:space="preserve">Automotive Engineer</w:t>
      </w:r>
      <w:r>
        <w:t xml:space="preserve">, I will not only design vehicles but also advocate for policies that ensure these innovations reach underserved communities—from Oaxacalco’s peripheral zones to the historic center’s narrow alleys.</w:t>
      </w:r>
    </w:p>
    <w:p>
      <w:pPr>
        <w:pStyle w:val="BodyText"/>
      </w:pPr>
      <w:r>
        <w:t xml:space="preserve">What distinguishes my approach is my deep immersion in Mexico City’s social fabric. Growing up in Tlalpan, I navigated the city’s infamous traffic congestion daily and witnessed how transportation inequities disproportionately burden low-income families. This personal connection fuels my commitment to ethical engineering: every design choice must balance technical excellence with socioeconomic impact. For instance, during GVA’s pilot project testing electric buses in Azcapotzalco, I initiated community workshops where residents co-designed seating layouts based on their daily needs—proving that inclusive engineering yields better adoption rates. I believe true progress requires engineers to listen as much as they innovate.</w:t>
      </w:r>
    </w:p>
    <w:p>
      <w:pPr>
        <w:pStyle w:val="BodyText"/>
      </w:pPr>
      <w:r>
        <w:t xml:space="preserve">Mexico City’s status as Latin America’s automotive manufacturing hub (producing over 3 million vehicles annually) provides an unparalleled laboratory for my work. The city’s strategic partnerships with global automakers like Ford, Nissan, and Tesla—alongside its burgeoning electric vehicle startup ecosystem—create fertile ground for translating research into tangible change. My goal is to establish a consultancy focused on "Urban-First Vehicle Engineering," helping manufacturers adapt their products to Mexico City’s unique demands while contributing data-driven insights to national mobility frameworks. This aligns perfectly with Mexico’s National Automotive Development Program (2021-2030), which emphasizes localized innovation over generic global solutions.</w:t>
      </w:r>
    </w:p>
    <w:p>
      <w:pPr>
        <w:pStyle w:val="BodyText"/>
      </w:pPr>
      <w:r>
        <w:t xml:space="preserve">Ultimately, I see myself as more than an</w:t>
      </w:r>
      <w:r>
        <w:t xml:space="preserve"> </w:t>
      </w:r>
      <w:r>
        <w:rPr>
          <w:bCs/>
          <w:b/>
        </w:rPr>
        <w:t xml:space="preserve">Automotive Engineer</w:t>
      </w:r>
      <w:r>
        <w:t xml:space="preserve">; I am a bridge builder between cutting-edge technology and the lived realities of Mexico City’s 9 million residents. This Statement of Purpose reflects not just my technical capabilities, but my unwavering commitment to making urban mobility safer, cleaner, and more equitable—starting here in</w:t>
      </w:r>
      <w:r>
        <w:t xml:space="preserve"> </w:t>
      </w:r>
      <w:r>
        <w:rPr>
          <w:bCs/>
          <w:b/>
        </w:rPr>
        <w:t xml:space="preserve">Mexico City</w:t>
      </w:r>
      <w:r>
        <w:t xml:space="preserve">. I am prepared to bring my academic rigor, hands-on experience in Mexico’s automotive sector, and deep cultural understanding to UNAM’s program. In return, I seek the mentorship and resources to transform my vision into a legacy of innovation that resonates through every street of this magnificent city.</w:t>
      </w:r>
    </w:p>
    <w:p>
      <w:pPr>
        <w:pStyle w:val="BodyText"/>
      </w:pPr>
      <w:r>
        <w:t xml:space="preserve">As I stand ready to contribute my skills at the forefront of automotive engineering, I remain convinced that</w:t>
      </w:r>
      <w:r>
        <w:t xml:space="preserve"> </w:t>
      </w:r>
      <w:r>
        <w:rPr>
          <w:bCs/>
          <w:b/>
        </w:rPr>
        <w:t xml:space="preserve">Mexico City</w:t>
      </w:r>
      <w:r>
        <w:t xml:space="preserve">—with its vibrant energy, complex challenges, and immense potential—is the only place where this mission can truly flourish. My journey began in a workshop on Callejón de los Mecánicos; it will culminate in transforming the very arteries of Mexico City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Mexico City</dc:title>
  <dc:creator/>
  <dc:language>en</dc:language>
  <cp:keywords/>
  <dcterms:created xsi:type="dcterms:W3CDTF">2026-07-23T14:30:45Z</dcterms:created>
  <dcterms:modified xsi:type="dcterms:W3CDTF">2026-07-23T14:30:45Z</dcterms:modified>
</cp:coreProperties>
</file>

<file path=docProps/custom.xml><?xml version="1.0" encoding="utf-8"?>
<Properties xmlns="http://schemas.openxmlformats.org/officeDocument/2006/custom-properties" xmlns:vt="http://schemas.openxmlformats.org/officeDocument/2006/docPropsVTypes"/>
</file>