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1af9d6d286b208c2952dca60e7f3dd3dce11d3d"/>
    <w:p>
      <w:pPr>
        <w:pStyle w:val="Heading1"/>
      </w:pPr>
      <w:r>
        <w:t xml:space="preserve">Statement of Purpose: Pursuing Excellence as an Automotive Engineer in Pakistan Karachi</w:t>
      </w:r>
    </w:p>
    <w:p>
      <w:pPr>
        <w:pStyle w:val="FirstParagraph"/>
      </w:pPr>
      <w:r>
        <w:t xml:space="preserve">From the moment I witnessed the intricate dance of traffic flow through Karachi's bustling streets—where aging vehicles share space with modern SUVs and rickshaws—my fascination with automotive engineering crystallized into a lifelong purpose. Growing up in this dynamic metropolis, I understood that Pakistan's automotive sector is not merely about transportation; it is the lifeblood of our economy, the backbone of daily commerce, and a critical frontier for sustainable development. It is within this vibrant yet challenging context that I now submit my Statement of Purpose to pursue a career as an Automotive Engineer in Karachi, Pakistan—a city where innovation must meet reality to transform mobility for millions.</w:t>
      </w:r>
    </w:p>
    <w:p>
      <w:pPr>
        <w:pStyle w:val="BodyText"/>
      </w:pPr>
      <w:r>
        <w:t xml:space="preserve">My academic foundation in Mechanical Engineering at NED University of Engineering &amp; Technology (NUST) equipped me with rigorous theoretical knowledge and practical skills directly applicable to the Pakistani automotive landscape. Courses such as Vehicle Dynamics, Internal Combustion Engines, and Automotive Materials were complemented by hands-on projects addressing local challenges. For instance, I led a team project designing a low-cost exhaust emission reduction kit for two-stroke motorcycles—a prevalent mode of transport in Karachi that contributes significantly to urban air pollution. This experience taught me that effective automotive engineering in Pakistan requires solutions tailored not just to global standards, but to the economic realities and environmental pressures unique to cities like Karachi. I learned that an Automotive Engineer here must balance cost efficiency with emissions compliance, a skill critical for aligning with Pakistan's National Automotive Policy and evolving regulatory frameworks.</w:t>
      </w:r>
    </w:p>
    <w:p>
      <w:pPr>
        <w:pStyle w:val="BodyText"/>
      </w:pPr>
      <w:r>
        <w:t xml:space="preserve">My professional development deepened through internships at Karachi-based automotive firms, including a pivotal six-month stint at SNGPL Auto Services (a Toyota dealership in Korangi). There, I assisted in diagnosing complex engine failures in fleet vehicles used by Karachi's delivery services, which operate under extreme heat and poor road conditions. This exposure revealed systemic gaps: inadequate maintenance infrastructure, lack of skilled technicians for modern vehicle systems, and the urgent need for more durable local parts manufacturing. These observations fueled my resolve to contribute beyond technical fixes—to drive systemic improvements in automotive engineering practices right here in Karachi. I also volunteered with the Karachi Environment Protection Agency (KEPA) on a pilot project assessing vehicle emissions across major highways, further cementing my understanding of how automotive choices directly impact public health in our city.</w:t>
      </w:r>
    </w:p>
    <w:p>
      <w:pPr>
        <w:pStyle w:val="BodyText"/>
      </w:pPr>
      <w:r>
        <w:t xml:space="preserve">What distinguishes my vision for an Automotive Engineer's role in Pakistan is an unwavering focus on local relevance. I recognize that Karachi’s infrastructure—characterized by chaotic traffic patterns, seasonal monsoon flooding, and limited charging networks for electric vehicles—demands engineering solutions unlike those developed for Western cities. My research on sustainable mobility trends led me to advocate for localized EV adoption strategies in Karachi; I proposed a phased plan integrating solar-powered charging stations at existing public transit hubs, considering the city’s high electricity demand and potential savings. This project, presented at the 2023 Pakistan Engineering Council Conference in Lahore, underscored my commitment to applying engineering principles where they matter most: on Karachi's roads.</w:t>
      </w:r>
    </w:p>
    <w:p>
      <w:pPr>
        <w:pStyle w:val="BodyText"/>
      </w:pPr>
      <w:r>
        <w:t xml:space="preserve">I am particularly drawn to opportunities that align with Pakistan’s strategic push for automotive self-reliance. The government’s recent incentives for local assembly of electric vehicles and advanced driver-assistance systems (ADAS) present a transformative opportunity—yet require skilled engineers who understand both global technology and the Karachi market. As an Automotive Engineer, I aim to bridge this gap by developing robust, affordable vehicle systems suited for our roads: enhanced suspension designs for pothole-ridden streets, climate-controlled interiors for extreme heat, and simplified diagnostic tools accessible to technicians across Pakistan’s urban centers. My goal is not merely to design vehicles but to engineer mobility solutions that empower Karachi’s 20 million residents.</w:t>
      </w:r>
    </w:p>
    <w:p>
      <w:pPr>
        <w:pStyle w:val="BodyText"/>
      </w:pPr>
      <w:r>
        <w:t xml:space="preserve">Looking ahead, I seek to join a forward-thinking organization in Karachi where my skills can directly address these challenges. I am eager to contribute my expertise in CAD (SolidWorks), simulation software (ANSYS), and project management within a team driving the next phase of Pakistan’s automotive revolution. Whether developing prototypes for new locally assembled models or optimizing manufacturing processes at an emerging plant near Port Qasim, I am prepared to apply my knowledge where it counts. Karachi is not just a location; it is the proving ground for automotive innovation in South Asia, and I am committed to making meaningful contributions here.</w:t>
      </w:r>
    </w:p>
    <w:p>
      <w:pPr>
        <w:pStyle w:val="BodyText"/>
      </w:pPr>
      <w:r>
        <w:t xml:space="preserve">My journey as an Automotive Engineer began on the streets of Karachi—and it will find its purpose there. I understand that true engineering excellence in Pakistan demands more than technical proficiency; it requires empathy for our communities, respect for our economic constraints, and relentless dedication to improving daily life. I have dedicated my education and early career to mastering these principles, and I am now ready to bring this focused passion to the forefront of Karachi’s automotive industry. The future of mobility in Pakistan is being written today—and I am determined to be among those writing it.</w:t>
      </w:r>
    </w:p>
    <w:p>
      <w:pPr>
        <w:pStyle w:val="BodyText"/>
      </w:pPr>
      <w:r>
        <w:t xml:space="preserve">I seek not just a job, but a platform to serve Karachi and Pakistan through engineering excellence. With my technical skills honed in our own academic institutions, my practical understanding of local challenges gained on Karachi’s roads, and my unwavering commitment to this city's growth, I am prepared to contribute meaningfully from day one. This is why I submit this Statement of Purpose: because the role of Automotive Engineer in Pakistan Karachi is not just a career path—it is a responsibility I have embraced with every step of my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Pakistan Karachi</dc:title>
  <dc:creator/>
  <dc:language>en</dc:language>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