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p>
    <w:bookmarkStart w:id="20" w:name="X2c9c3ea4c6a94b16150a6948ca9329736b1e881"/>
    <w:p>
      <w:pPr>
        <w:pStyle w:val="Heading1"/>
      </w:pPr>
      <w:r>
        <w:t xml:space="preserve">Statement of Purpose for Automotive Engineer Position in South Korea, Seoul</w:t>
      </w:r>
    </w:p>
    <w:p>
      <w:pPr>
        <w:pStyle w:val="FirstParagraph"/>
      </w:pPr>
      <w:r>
        <w:t xml:space="preserve">From the moment I first witnessed the sleek efficiency of a Hyundai Nexo fuel cell vehicle gliding through the streets of Seoul during my academic exchange program in 2019, I knew my career path would converge with South Korea's automotive revolution. As an aspiring Automotive Engineer, I have meticulously cultivated technical expertise and cultural awareness to contribute meaningfully to the innovation ecosystem driving South Korea’s leadership in sustainable mobility. This Statement of Purpose articulates my unwavering commitment to join Seoul’s engineering vanguard and advance the global automotive industry through precision engineering, cutting-edge R&amp;D, and deep respect for Korean industrial excellence.</w:t>
      </w:r>
    </w:p>
    <w:p>
      <w:pPr>
        <w:pStyle w:val="BodyText"/>
      </w:pPr>
      <w:r>
        <w:t xml:space="preserve">My academic foundation in Mechanical Engineering at [Your University] equipped me with rigorous skills in vehicle dynamics, thermodynamics, and systems integration. Courses such as Advanced Automotive Powertrains, Computational Fluid Dynamics (CFD), and Electromechanical Systems Design directly align with South Korea’s strategic focus on next-generation electric vehicles (EVs) and hydrogen mobility. During my final-year project, I engineered a lightweight thermal management system for EV battery packs—reducing cooling time by 22% while enhancing safety margins—demonstrating my ability to solve real-world challenges through analytical rigor. This work resonated deeply with Hyundai Motor Group’s recent advancements in the Ioniq 5 series, where thermal efficiency is pivotal to achieving industry-leading range and performance. I recognized then that Seoul’s automotive hubs are not merely manufacturing centers but crucibles of innovation where theoretical engineering transforms into global market impact.</w:t>
      </w:r>
    </w:p>
    <w:p>
      <w:pPr>
        <w:pStyle w:val="BodyText"/>
      </w:pPr>
      <w:r>
        <w:t xml:space="preserve">My professional journey further solidified my dedication to the Automotive Engineer discipline. As a research intern at [Company/Institution], I collaborated on an ADAS (Advanced Driver Assistance Systems) project targeting obstacle detection in complex urban environments. We integrated LiDAR and camera fusion algorithms, optimizing real-time processing for low-latency response—critical for autonomous systems navigating Seoul’s dense traffic networks. This experience revealed how South Korea’s ecosystem uniquely accelerates R&amp;D: government-backed initiatives like the</w:t>
      </w:r>
      <w:r>
        <w:t xml:space="preserve"> </w:t>
      </w:r>
      <w:r>
        <w:rPr>
          <w:iCs/>
          <w:i/>
        </w:rPr>
        <w:t xml:space="preserve">Hyundai-Kia Automotive Group’s 2030 Strategy</w:t>
      </w:r>
      <w:r>
        <w:t xml:space="preserve"> </w:t>
      </w:r>
      <w:r>
        <w:t xml:space="preserve">and Seoul Metropolitan Government’s</w:t>
      </w:r>
      <w:r>
        <w:t xml:space="preserve"> </w:t>
      </w:r>
      <w:r>
        <w:rPr>
          <w:iCs/>
          <w:i/>
        </w:rPr>
        <w:t xml:space="preserve">Clean Mobility Plan</w:t>
      </w:r>
      <w:r>
        <w:t xml:space="preserve"> </w:t>
      </w:r>
      <w:r>
        <w:t xml:space="preserve">provide unparalleled resources for testing, prototyping, and scaling solutions. I witnessed firsthand how Korean engineers prioritize both technological ambition (e.g., achieving Level 4 autonomy by 2027) and cultural context—designing systems that adapt to Korea’s unique driving patterns and infrastructure demands.</w:t>
      </w:r>
    </w:p>
    <w:p>
      <w:pPr>
        <w:pStyle w:val="BodyText"/>
      </w:pPr>
      <w:r>
        <w:t xml:space="preserve">Why South Korea? Why Seoul? The answer lies in the confluence of vision, infrastructure, and collaborative spirit. Unlike other automotive markets where innovation is fragmented, Seoul has become the epicenter of a unified national strategy for mobility leadership. The Korean government’s</w:t>
      </w:r>
      <w:r>
        <w:t xml:space="preserve"> </w:t>
      </w:r>
      <w:r>
        <w:rPr>
          <w:iCs/>
          <w:i/>
        </w:rPr>
        <w:t xml:space="preserve">National Hydrogen Economy Roadmap</w:t>
      </w:r>
      <w:r>
        <w:t xml:space="preserve"> </w:t>
      </w:r>
      <w:r>
        <w:t xml:space="preserve">and</w:t>
      </w:r>
      <w:r>
        <w:t xml:space="preserve"> </w:t>
      </w:r>
      <w:r>
        <w:rPr>
          <w:iCs/>
          <w:i/>
        </w:rPr>
        <w:t xml:space="preserve">EV Battery Strategy 2030</w:t>
      </w:r>
      <w:r>
        <w:t xml:space="preserve"> </w:t>
      </w:r>
      <w:r>
        <w:t xml:space="preserve">have positioned Hyundai Motor Group (HMG), Kia, and startups like SsangYong Motor as global pioneers in sustainable tech. Crucially, Seoul’s infrastructure—home to the Korea Automotive Technology Institute (KATI), the Seoul Tech Innovation Center, and partnerships with institutions like KAIST and Hanyang University—creates a synergistic environment where engineers access cutting-edge labs, industry mentorship, and policy insights unavailable elsewhere. During my visit to KATI’s Battery Safety Testing Facility in 2023, I observed how Korean teams conduct accelerated aging tests for solid-state batteries under conditions mirroring Seoul’s monsoon climate—a detail no other nation prioritizes with such precision.</w:t>
      </w:r>
    </w:p>
    <w:p>
      <w:pPr>
        <w:pStyle w:val="BodyText"/>
      </w:pPr>
      <w:r>
        <w:t xml:space="preserve">My technical goals align precisely with Seoul’s priorities. I aim to specialize in battery thermal management systems for high-performance EVs, addressing Korea’s dual challenge of extending range while ensuring safety in extreme weather—a critical need for the Korean market and global expansion. South Korea’s ambition to achieve 10 million EVs on roads by 2030 requires engineers who understand both the science of energy storage and the cultural context of user needs. I am eager to contribute to projects like Kia’s upcoming EV platform, which emphasizes compact design for urban Seoul commuters while maintaining long-range capability. My proposed research at [University/Institution] would focus on AI-driven thermal modeling for battery packs operating in Korea’s humid subtropical climate, directly supporting national R&amp;D targets.</w:t>
      </w:r>
    </w:p>
    <w:p>
      <w:pPr>
        <w:pStyle w:val="BodyText"/>
      </w:pPr>
      <w:r>
        <w:t xml:space="preserve">Beyond technical skills, I bring cultural fluency essential for success in South Korea. I achieved TOPIK Level 4 during my exchange program and have immersed myself in Korean automotive history—studying how Hyundai’s journey from the 1960s to its current status as a top-5 global automaker embodies resilience and innovation. I understand that Korean workplace culture values meticulous attention to detail ("</w:t>
      </w:r>
      <w:r>
        <w:rPr>
          <w:iCs/>
          <w:i/>
        </w:rPr>
        <w:t xml:space="preserve">Jeong</w:t>
      </w:r>
      <w:r>
        <w:t xml:space="preserve">") and collaborative harmony ("</w:t>
      </w:r>
      <w:r>
        <w:rPr>
          <w:iCs/>
          <w:i/>
        </w:rPr>
        <w:t xml:space="preserve">Hwal)</w:t>
      </w:r>
      <w:r>
        <w:t xml:space="preserve">." I am prepared to engage fully within this framework, whether through formal team meetings at HMG’s Seoul headquarters or informal knowledge-sharing at local engineering forums like the Seoul Mobility Summit. My goal is not merely to work in South Korea but to become a trusted member of its engineering community, contributing long-term value aligned with Korean values of continuous improvement (</w:t>
      </w:r>
      <w:r>
        <w:rPr>
          <w:iCs/>
          <w:i/>
        </w:rPr>
        <w:t xml:space="preserve">Jeongseon</w:t>
      </w:r>
      <w:r>
        <w:t xml:space="preserve">).</w:t>
      </w:r>
    </w:p>
    <w:p>
      <w:pPr>
        <w:pStyle w:val="BodyText"/>
      </w:pPr>
      <w:r>
        <w:t xml:space="preserve">In conclusion, my journey as an Automotive Engineer has been purposefully directed toward South Korea’s dynamic automotive landscape. I seek not just a position but a partnership within Seoul’s innovation ecosystem—a place where my skills in thermal systems engineering can merge with Korea’s national vision for sustainable mobility. I am prepared to leverage my academic rigor, hands-on project experience, and cultural readiness to accelerate progress in battery technology and vehicle safety. As South Korea leads the world toward an electrified future, I stand ready to contribute as a dedicated Automotive Engineer committed to elevating Seoul’s global stature as the engine of tomorrow’s mobility. I eagerly anticipate the opportunity to learn from Korea’s finest engineers and help shape a cleaner, smarter automotive era—right here in Seoul.</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dc:title>
  <dc:creator/>
  <dc:language>en</dc:language>
  <cp:keywords/>
  <dcterms:created xsi:type="dcterms:W3CDTF">2026-06-03T08:35:56Z</dcterms:created>
  <dcterms:modified xsi:type="dcterms:W3CDTF">2026-06-03T08:35:56Z</dcterms:modified>
</cp:coreProperties>
</file>

<file path=docProps/custom.xml><?xml version="1.0" encoding="utf-8"?>
<Properties xmlns="http://schemas.openxmlformats.org/officeDocument/2006/custom-properties" xmlns:vt="http://schemas.openxmlformats.org/officeDocument/2006/docPropsVTypes"/>
</file>