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26" w:name="statement-of-purpose"/>
    <w:p>
      <w:pPr>
        <w:pStyle w:val="Heading1"/>
      </w:pPr>
      <w:r>
        <w:t xml:space="preserve">STATEMENT OF PURPOSE</w:t>
      </w:r>
    </w:p>
    <w:p>
      <w:pPr>
        <w:pStyle w:val="FirstParagraph"/>
      </w:pPr>
      <w:r>
        <w:t xml:space="preserve">Pursuing Excellence as an Automotive Engineer in Spain Madrid</w:t>
      </w:r>
    </w:p>
    <w:p>
      <w:pPr>
        <w:pStyle w:val="BodyText"/>
      </w:pPr>
      <w:r>
        <w:t xml:space="preserve">I am writing this Statement of Purpose to express my profound commitment to advancing the future of sustainable mobility through the field of Automotive Engineering, with a clear focus on establishing my professional journey within Spain's dynamic automotive ecosystem centered in Madrid. As an aspiring Automotive Engineer deeply passionate about innovation in vehicle technology and eco-conscious design, I have meticulously researched opportunities that align with Spain's strategic vision for automotive leadership. This document outlines my academic foundation, technical competencies, and unwavering dedication to contribute meaningfully to the industry's transformation within Spain Madrid—a city rapidly emerging as Europe's nexus for automotive excellence.</w:t>
      </w:r>
    </w:p>
    <w:bookmarkStart w:id="20" w:name="Xf491201ac4e1562aca343bacead8cddc05f13fa"/>
    <w:p>
      <w:pPr>
        <w:pStyle w:val="Heading2"/>
      </w:pPr>
      <w:r>
        <w:t xml:space="preserve">Academic Foundation and Technical Proficiency</w:t>
      </w:r>
    </w:p>
    <w:p>
      <w:pPr>
        <w:pStyle w:val="FirstParagraph"/>
      </w:pPr>
      <w:r>
        <w:t xml:space="preserve">My undergraduate studies in Mechanical Engineering at [University Name] provided rigorous training in thermodynamics, materials science, and vehicle dynamics—core pillars for any Automotive Engineer. I specialized in automotive systems through advanced coursework including "Internal Combustion Engines," "Vehicle Dynamics Simulation," and "Advanced Materials for Transportation." My final-year project,</w:t>
      </w:r>
      <w:r>
        <w:t xml:space="preserve"> </w:t>
      </w:r>
      <w:r>
        <w:rPr>
          <w:iCs/>
          <w:i/>
        </w:rPr>
        <w:t xml:space="preserve">"Optimizing Electric Powertrain Efficiency for Urban Mobility Vehicles,"</w:t>
      </w:r>
      <w:r>
        <w:t xml:space="preserve"> </w:t>
      </w:r>
      <w:r>
        <w:t xml:space="preserve">involved developing a MATLAB/Simulink model that improved energy regeneration by 18% in stop-and-go traffic scenarios. This experience cemented my expertise in computational analysis—a skill I intend to deploy within Madrid's cutting-edge automotive R&amp;D landscape.</w:t>
      </w:r>
    </w:p>
    <w:bookmarkEnd w:id="20"/>
    <w:bookmarkStart w:id="21" w:name="Xeebaff0bd2d587f1817d33b8e35b38210d40149"/>
    <w:p>
      <w:pPr>
        <w:pStyle w:val="Heading2"/>
      </w:pPr>
      <w:r>
        <w:t xml:space="preserve">Professional Development and Industry Alignment</w:t>
      </w:r>
    </w:p>
    <w:p>
      <w:pPr>
        <w:pStyle w:val="FirstParagraph"/>
      </w:pPr>
      <w:r>
        <w:t xml:space="preserve">During my internship at [Company Name], a Tier-1 supplier to European automakers, I contributed to the development of lightweight chassis components using carbon fiber composites. This hands-on role taught me the intricacies of automotive supply chain management and ISO/TS 16949 compliance—critical knowledge for operating within Spain's sophisticated manufacturing sector. Witnessing how Spanish engineering teams balanced cost efficiency with technological ambition solidified my resolve to anchor my career in</w:t>
      </w:r>
      <w:r>
        <w:t xml:space="preserve"> </w:t>
      </w:r>
      <w:r>
        <w:rPr>
          <w:bCs/>
          <w:b/>
        </w:rPr>
        <w:t xml:space="preserve">Spain Madrid</w:t>
      </w:r>
      <w:r>
        <w:t xml:space="preserve">. I closely followed the success of companies like SEAT's R&amp;D center in Martorell (just 50km from Madrid) and the emergence of startups such as Acela Motors, which is pioneering hydrogen fuel cell buses for urban fleets—a testament to Spain's forward-thinking approach.</w:t>
      </w:r>
    </w:p>
    <w:bookmarkEnd w:id="21"/>
    <w:bookmarkStart w:id="22" w:name="Xdd625b3e810fa3844588566b503da4f351930a0"/>
    <w:p>
      <w:pPr>
        <w:pStyle w:val="Heading2"/>
      </w:pPr>
      <w:r>
        <w:t xml:space="preserve">Why Spain Madrid? Strategic Vision and Innovation Ecosystem</w:t>
      </w:r>
    </w:p>
    <w:p>
      <w:pPr>
        <w:pStyle w:val="FirstParagraph"/>
      </w:pPr>
      <w:r>
        <w:t xml:space="preserve">Spain Madrid represents an unparalleled convergence of historical automotive legacy and future-focused innovation. The city hosts the headquarters of major players like Volkswagen Group España, which recently unveiled its €1 billion investment in electric vehicle (EV) manufacturing at the Móstoles plant. Beyond industry giants, Madrid's ecosystem thrives through initiatives like</w:t>
      </w:r>
      <w:r>
        <w:t xml:space="preserve"> </w:t>
      </w:r>
      <w:r>
        <w:rPr>
          <w:iCs/>
          <w:i/>
        </w:rPr>
        <w:t xml:space="preserve">"Madrid Mobility 2030,"</w:t>
      </w:r>
      <w:r>
        <w:t xml:space="preserve"> </w:t>
      </w:r>
      <w:r>
        <w:t xml:space="preserve">a municipal strategy targeting 100% zero-emission public transport by 2035. This aligns perfectly with my specialization in sustainable powertrain systems. Moreover, Madrid's universities—including Universidad Carlos III and Polytechnic University of Madrid—offer world-class programs in automotive engineering, fostering collaborative projects with industry leaders like IBERDROLA on EV charging infrastructure.</w:t>
      </w:r>
    </w:p>
    <w:bookmarkEnd w:id="22"/>
    <w:bookmarkStart w:id="23" w:name="X3e7e617018ab97c6e298b1da5aa585a1ab7d9de"/>
    <w:p>
      <w:pPr>
        <w:pStyle w:val="Heading2"/>
      </w:pPr>
      <w:r>
        <w:t xml:space="preserve">Career Vision: Contributing to Spain's Automotive Renaissance</w:t>
      </w:r>
    </w:p>
    <w:p>
      <w:pPr>
        <w:pStyle w:val="FirstParagraph"/>
      </w:pPr>
      <w:r>
        <w:t xml:space="preserve">My short-term goal is to join a Madrid-based R&amp;D team developing next-generation EV architectures, focusing on thermal management systems for extreme climates—a critical challenge for Southern European markets. Long-term, I aspire to lead projects that integrate renewable energy directly into vehicle ecosystems, such as solar-integrated body panels or regenerative braking systems optimized for Mediterranean driving patterns. Spain's 2030 target of 15% EV market share (up from 10% in 2023) presents an urgent need for skilled Automotive Engineers who understand both technical excellence and regional market demands. I am particularly drawn to Madrid's role as the gateway for automotive innovation across Europe and Latin America, where cultural fluency combined with engineering expertise creates unique competitive advantages.</w:t>
      </w:r>
    </w:p>
    <w:bookmarkEnd w:id="23"/>
    <w:bookmarkStart w:id="24" w:name="X873da0e7f58fc39958fc64f1b582c79e08a3ac5"/>
    <w:p>
      <w:pPr>
        <w:pStyle w:val="Heading2"/>
      </w:pPr>
      <w:r>
        <w:t xml:space="preserve">Cultural Integration and Professional Commitment</w:t>
      </w:r>
    </w:p>
    <w:p>
      <w:pPr>
        <w:pStyle w:val="FirstParagraph"/>
      </w:pPr>
      <w:r>
        <w:t xml:space="preserve">Beyond technical skills, I have actively immersed myself in Spain's automotive culture. I completed a Spanish language certification at DELE B2 level to ensure seamless collaboration within Madrid teams, and regularly attend webinars hosted by the Spanish Automotive Industry Association (ANFAC). My admiration for Spain's balance between industrial heritage (evident in the historic Abarth racing legacy) and modern innovation positions me as a candidate who respects tradition while driving change. I am eager to contribute not just as an</w:t>
      </w:r>
      <w:r>
        <w:t xml:space="preserve"> </w:t>
      </w:r>
      <w:r>
        <w:rPr>
          <w:bCs/>
          <w:b/>
        </w:rPr>
        <w:t xml:space="preserve">Automotive Engineer</w:t>
      </w:r>
      <w:r>
        <w:t xml:space="preserve">, but as a cultural bridge fostering international knowledge exchange within Madrid's diverse engineering community.</w:t>
      </w:r>
    </w:p>
    <w:bookmarkEnd w:id="24"/>
    <w:bookmarkStart w:id="25" w:name="conclusion-a-convergent-path-forward"/>
    <w:p>
      <w:pPr>
        <w:pStyle w:val="Heading2"/>
      </w:pPr>
      <w:r>
        <w:t xml:space="preserve">Conclusion: A Convergent Path Forward</w:t>
      </w:r>
    </w:p>
    <w:p>
      <w:pPr>
        <w:pStyle w:val="FirstParagraph"/>
      </w:pPr>
      <w:r>
        <w:t xml:space="preserve">This Statement of Purpose reflects my unequivocal commitment to building a career where technological ambition meets real-world impact—specifically within the vibrant heart of Europe's automotive renaissance:</w:t>
      </w:r>
      <w:r>
        <w:t xml:space="preserve"> </w:t>
      </w:r>
      <w:r>
        <w:rPr>
          <w:bCs/>
          <w:b/>
        </w:rPr>
        <w:t xml:space="preserve">Spain Madrid</w:t>
      </w:r>
      <w:r>
        <w:t xml:space="preserve">. My technical background, industry exposure, and deep understanding of Spain's strategic mobility goals position me to immediately contribute to projects advancing sustainable transportation. I am not merely seeking employment; I seek a partnership with an organization that recognizes Madrid as the epicenter for solving tomorrow's mobility challenges today. As Spain accelerates its journey toward carbon-neutral transport by 2050, I am ready to apply my expertise as an Automotive Engineer within this transformative ecosystem. Thank you for considering my application to join the vanguard of innovation in</w:t>
      </w:r>
      <w:r>
        <w:t xml:space="preserve"> </w:t>
      </w:r>
      <w:r>
        <w:rPr>
          <w:bCs/>
          <w:b/>
        </w:rPr>
        <w:t xml:space="preserve">Spain Madrid</w:t>
      </w:r>
      <w:r>
        <w:t xml:space="preserve">.</w:t>
      </w:r>
    </w:p>
    <w:p>
      <w:pPr>
        <w:pStyle w:val="BodyText"/>
      </w:pPr>
      <w:r>
        <w:t xml:space="preserve">Sincerely,</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Automotive Engineer Position in Spain Madrid</dc:title>
  <dc:creator/>
  <dc:language>en</dc:language>
  <cp:keywords/>
  <dcterms:created xsi:type="dcterms:W3CDTF">2025-12-10T03:14:14Z</dcterms:created>
  <dcterms:modified xsi:type="dcterms:W3CDTF">2025-12-10T03:14:14Z</dcterms:modified>
</cp:coreProperties>
</file>

<file path=docProps/custom.xml><?xml version="1.0" encoding="utf-8"?>
<Properties xmlns="http://schemas.openxmlformats.org/officeDocument/2006/custom-properties" xmlns:vt="http://schemas.openxmlformats.org/officeDocument/2006/docPropsVTypes"/>
</file>