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p>
    <w:bookmarkStart w:id="27" w:name="Xee0a926f94753d744850b153f9193493c69e9af"/>
    <w:p>
      <w:pPr>
        <w:pStyle w:val="Heading1"/>
      </w:pPr>
      <w:r>
        <w:t xml:space="preserve">Statement of Purpose for Automotive Engineer Position</w:t>
      </w:r>
    </w:p>
    <w:p>
      <w:pPr>
        <w:pStyle w:val="FirstParagraph"/>
      </w:pPr>
      <w:r>
        <w:t xml:space="preserve">As a dedicated engineering professional with a profound passion for automotive innovation and sustainable mobility solutions, I am writing to express my enthusiastic application for an Automotive Engineer position within Sudan Khartoum's burgeoning transportation sector. This Statement of Purpose outlines my academic foundation, technical competencies, and unwavering commitment to advancing automotive engineering practices in the unique context of Sudan Khartoum—a city where infrastructure development intersects with urgent socioeconomic needs.</w:t>
      </w:r>
    </w:p>
    <w:bookmarkStart w:id="20" w:name="X2c9fd6857bd00f79dad195fc0300489fdd7a840"/>
    <w:p>
      <w:pPr>
        <w:pStyle w:val="Heading2"/>
      </w:pPr>
      <w:r>
        <w:t xml:space="preserve">Academic Foundation and Technical Expertise</w:t>
      </w:r>
    </w:p>
    <w:p>
      <w:pPr>
        <w:pStyle w:val="FirstParagraph"/>
      </w:pPr>
      <w:r>
        <w:t xml:space="preserve">I completed my Bachelor of Science in Mechanical Engineering with a specialization in Automotive Systems at the University of Khartoum, graduating with honors. My curriculum included rigorous coursework in thermodynamics, vehicle dynamics, internal combustion engines, and computational fluid dynamics—directly aligning with the technical demands of modern automotive engineering. Notable academic achievements include my final-year project: "Optimization of Fuel Efficiency in Light-Duty Vehicles for Arid Climates," which analyzed how Sudanese environmental conditions impact engine performance. This research involved extensive data collection from Khartoum’s urban traffic patterns and resulted in a 15% theoretical improvement model for fuel consumption under high-temperature conditions—demonstrating my ability to apply engineering principles to local challenges.</w:t>
      </w:r>
    </w:p>
    <w:bookmarkEnd w:id="20"/>
    <w:bookmarkStart w:id="21" w:name="Xf9ad7f565c284365ca0909acd8ad760cfa96b83"/>
    <w:p>
      <w:pPr>
        <w:pStyle w:val="Heading2"/>
      </w:pPr>
      <w:r>
        <w:t xml:space="preserve">Professional Experience with Local Context</w:t>
      </w:r>
    </w:p>
    <w:p>
      <w:pPr>
        <w:pStyle w:val="FirstParagraph"/>
      </w:pPr>
      <w:r>
        <w:t xml:space="preserve">During my internship at Sudan Automotive Research Center (SARC) in Khartoum, I contributed to a government initiative targeting vehicle fleet modernization. My responsibilities included conducting diagnostic assessments of aging public transport buses and developing maintenance protocols tailored for Sudan’s dusty, high-heat operating environment. One pivotal project involved retrofitting diesel-powered minibuses with emission control systems—reducing particulate matter by 32% while maintaining operational viability in Khartoum’s congested streets. This hands-on experience solidified my understanding of how engineering solutions must prioritize sustainability without compromising affordability for communities across Sudan.</w:t>
      </w:r>
    </w:p>
    <w:bookmarkEnd w:id="21"/>
    <w:bookmarkStart w:id="22" w:name="X2a7043fd09c861d27dce986cebaaf92b65e443e"/>
    <w:p>
      <w:pPr>
        <w:pStyle w:val="Heading2"/>
      </w:pPr>
      <w:r>
        <w:t xml:space="preserve">Why Sudan Khartoum? A Personal and Professional Imperative</w:t>
      </w:r>
    </w:p>
    <w:p>
      <w:pPr>
        <w:pStyle w:val="FirstParagraph"/>
      </w:pPr>
      <w:r>
        <w:t xml:space="preserve">Sudan Khartoum is not merely a location for my career—it is the heart of a transportation revolution I am determined to lead. As Africa’s third-largest urban center, Khartoum faces critical mobility challenges: traffic congestion that wastes 35% of daily working hours (World Bank, 2022), inadequate public transit infrastructure, and an overreliance on imported vehicles with limited local maintenance capacity. My vision as an Automotive Engineer is to catalyze a shift toward locally adapted, eco-friendly mobility systems that serve Khartoum’s 7 million residents. This requires more than technical skill; it demands cultural insight and community-centered design—a perspective I’ve cultivated through volunteering with the Khartoum Urban Mobility Task Force, where I mapped public transit gaps in informal settlements.</w:t>
      </w:r>
    </w:p>
    <w:bookmarkEnd w:id="22"/>
    <w:bookmarkStart w:id="23" w:name="alignment-with-sudans-automotive-future"/>
    <w:p>
      <w:pPr>
        <w:pStyle w:val="Heading2"/>
      </w:pPr>
      <w:r>
        <w:t xml:space="preserve">Alignment with Sudan’s Automotive Future</w:t>
      </w:r>
    </w:p>
    <w:p>
      <w:pPr>
        <w:pStyle w:val="FirstParagraph"/>
      </w:pPr>
      <w:r>
        <w:t xml:space="preserve">Sudan’s National Transport Strategy prioritizes "Local Vehicle Manufacturing and Green Mobility" by 2030, a goal I am eager to advance. My technical proficiency in CAD software (SolidWorks, AutoCAD), vehicle simulation tools (MATLAB/Simulink), and emerging electric vehicle (EV) technology positions me to contribute immediately. Crucially, I understand that successful implementation in Khartoum requires addressing unique constraints: fluctuating electricity supply for EV charging, limited spare parts availability, and the need for robust designs resilient to sand abrasion. My master’s research on "Battery Thermal Management Systems for Sub-Saharan Climates" directly addresses these gaps—proving that engineering innovation must be context-driven.</w:t>
      </w:r>
    </w:p>
    <w:bookmarkEnd w:id="23"/>
    <w:bookmarkStart w:id="24" w:name="X32be5efa5af3b26beec73e6d8691e6d2e4a4aea"/>
    <w:p>
      <w:pPr>
        <w:pStyle w:val="Heading2"/>
      </w:pPr>
      <w:r>
        <w:t xml:space="preserve">Long-Term Vision: Engineering for Khartoum’s Growth</w:t>
      </w:r>
    </w:p>
    <w:p>
      <w:pPr>
        <w:pStyle w:val="FirstParagraph"/>
      </w:pPr>
      <w:r>
        <w:t xml:space="preserve">Beyond technical execution, I aspire to establish a local automotive innovation hub in Khartoum that bridges academic research and industry needs. My five-year plan includes: (1) Collaborating with the Sudanese Automotive Manufacturers Association to develop affordable EV prototypes suited for dusty urban routes; (2) Training technicians at Khartoum Technical College on sustainable maintenance practices; and (3) Advocating for policy frameworks that incentivize green fleet transitions. I am particularly inspired by Khartoum’s recent solar-powered bus pilot in the Omdurman district—a testament to the city’s readiness for transformative mobility solutions. As an Automotive Engineer, I aim to transform such pilots into scalable systems.</w:t>
      </w:r>
    </w:p>
    <w:bookmarkEnd w:id="24"/>
    <w:bookmarkStart w:id="25" w:name="commitment-to-sustainable-development"/>
    <w:p>
      <w:pPr>
        <w:pStyle w:val="Heading2"/>
      </w:pPr>
      <w:r>
        <w:t xml:space="preserve">Commitment to Sustainable Development</w:t>
      </w:r>
    </w:p>
    <w:p>
      <w:pPr>
        <w:pStyle w:val="FirstParagraph"/>
      </w:pPr>
      <w:r>
        <w:t xml:space="preserve">Sudan Khartoum’s growth trajectory cannot be separated from environmental stewardship. With 65% of the city’s transport emissions originating from outdated vehicles, my work will prioritize low-carbon mobility without neglecting economic accessibility. I recently co-authored a white paper for the African Union Transport Development Program proposing "Phased EV Adoption Frameworks for Arid Urban Centers," which emphasized modular charging infrastructure and second-life battery applications—strategies now being piloted by Khartoum’s Municipal Transport Authority. This reflects my belief that sustainable engineering must serve both ecological and social equity imperatives.</w:t>
      </w:r>
    </w:p>
    <w:bookmarkEnd w:id="25"/>
    <w:bookmarkStart w:id="26" w:name="conclusion-a-purpose-rooted-in-community"/>
    <w:p>
      <w:pPr>
        <w:pStyle w:val="Heading2"/>
      </w:pPr>
      <w:r>
        <w:t xml:space="preserve">Conclusion: A Purpose Rooted in Community</w:t>
      </w:r>
    </w:p>
    <w:p>
      <w:pPr>
        <w:pStyle w:val="FirstParagraph"/>
      </w:pPr>
      <w:r>
        <w:t xml:space="preserve">This Statement of Purpose transcends a mere professional declaration—it embodies a lifelong commitment to elevating Sudan Khartoum through automotive engineering. My academic rigor, field-tested technical skills, and deep understanding of Khartoum’s mobility landscape position me to deliver immediate value while building long-term capacity. I seek not just an engineering role, but a partnership with Sudan’s automotive sector to transform challenges into opportunities for cleaner streets, efficient commutes, and inclusive economic growth. In the words of my mentor at SARC: "Engineering in Khartoum must move beyond importing solutions—it must be born here, for here." I am ready to make that vision a reality.</w:t>
      </w:r>
    </w:p>
    <w:p>
      <w:pPr>
        <w:pStyle w:val="BodyText"/>
      </w:pPr>
      <w:r>
        <w:t xml:space="preserve">— Prepared by a Future Automotive Engineer for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dc:title>
  <dc:creator/>
  <dc:language>en</dc:language>
  <cp:keywords/>
  <dcterms:created xsi:type="dcterms:W3CDTF">2026-07-23T17:19:44Z</dcterms:created>
  <dcterms:modified xsi:type="dcterms:W3CDTF">2026-07-23T17:19:44Z</dcterms:modified>
</cp:coreProperties>
</file>

<file path=docProps/custom.xml><?xml version="1.0" encoding="utf-8"?>
<Properties xmlns="http://schemas.openxmlformats.org/officeDocument/2006/custom-properties" xmlns:vt="http://schemas.openxmlformats.org/officeDocument/2006/docPropsVTypes"/>
</file>