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5" w:name="X131a3e95c1312cd8b3fd1200b2d32d2850db1fb"/>
    <w:p>
      <w:pPr>
        <w:pStyle w:val="Heading1"/>
      </w:pPr>
      <w:r>
        <w:t xml:space="preserve">Statement of Purpose for Master's Programme in Automotive Engineering</w:t>
      </w:r>
    </w:p>
    <w:p>
      <w:pPr>
        <w:pStyle w:val="FirstParagraph"/>
      </w:pPr>
      <w:r>
        <w:t xml:space="preserve">As I prepare to submit my Statement of Purpose, I am filled with profound enthusiasm for the opportunity to advance my career as an Automotive Engineer within the dynamic landscape of the United Kingdom Manchester. This document represents not merely an academic application, but a declaration of commitment to shaping the future of sustainable transportation through rigorous study at one of Europe's most innovative engineering hubs.</w:t>
      </w:r>
    </w:p>
    <w:bookmarkStart w:id="20" w:name="X02d6350bfbda2b955d212aef4d618f0f0557955"/>
    <w:p>
      <w:pPr>
        <w:pStyle w:val="Heading2"/>
      </w:pPr>
      <w:r>
        <w:t xml:space="preserve">Foundational Passion and Academic Journey</w:t>
      </w:r>
    </w:p>
    <w:p>
      <w:pPr>
        <w:pStyle w:val="FirstParagraph"/>
      </w:pPr>
      <w:r>
        <w:t xml:space="preserve">My fascination with automotive engineering began during childhood visits to my grandfather's garage, where I witnessed the intricate dance between mechanical systems and human ingenuity. This early exposure crystallized into a formal academic pursuit when I earned my BEng in Mechanical Engineering from [Your University], graduating with honors. My undergraduate thesis on "Thermal Management Systems in Hybrid Powertrains" received commendation for its practical implications, revealing how theoretical knowledge could directly address industry challenges. Throughout my studies, I consistently sought opportunities to bridge classroom learning with real-world applications—most notably through a summer internship at [Local Automotive Manufacturer], where I contributed to the development of lightweight composite components for electric vehicle chassis.</w:t>
      </w:r>
    </w:p>
    <w:bookmarkEnd w:id="20"/>
    <w:bookmarkStart w:id="21" w:name="X174e6f15f163f2206d92fa0a002e0c89d0f502a"/>
    <w:p>
      <w:pPr>
        <w:pStyle w:val="Heading2"/>
      </w:pPr>
      <w:r>
        <w:t xml:space="preserve">Why United Kingdom Manchester? A Strategic Convergence</w:t>
      </w:r>
    </w:p>
    <w:p>
      <w:pPr>
        <w:pStyle w:val="FirstParagraph"/>
      </w:pPr>
      <w:r>
        <w:t xml:space="preserve">The decision to pursue advanced studies in Manchester is not incidental but meticulously strategic. The United Kingdom Manchester stands as a pivotal nexus in the global automotive revolution, uniquely positioned at the intersection of academic excellence and industrial innovation. As I research the city's ecosystem, I am particularly impressed by its growing role as a center for next-generation mobility solutions. The University of Manchester’s School of Mechanical, Aerospace and Civil Engineering—ranked among Europe’s top five engineering faculties—boasts world-class facilities like the £17 million Advanced Propulsion Centre (APC) Innovation Hub. This facility directly aligns with my research interests in electrified powertrains and autonomous vehicle systems. Furthermore, Manchester’s proximity to Jaguar Land Rover's global R&amp;D center in Gaydon (just 2 hours by train) creates unparalleled opportunities for collaborative industry projects—a critical advantage I sought when evaluating UK institutions.</w:t>
      </w:r>
    </w:p>
    <w:p>
      <w:pPr>
        <w:pStyle w:val="BodyText"/>
      </w:pPr>
      <w:r>
        <w:t xml:space="preserve">What truly differentiates Manchester is its commitment to sustainable automotive transformation. The city's "Green City" initiative, coupled with the Greater Manchester Combined Authority's investment in EV infrastructure, positions it as a living laboratory for future mobility solutions. During my recent virtual campus tour, I was inspired by Professor [Name]'s work on solid-state battery integration—a project that directly mirrors my academic goals. This environment of applied research within the United Kingdom Manchester context is precisely where an aspiring Automotive Engineer must immerse themselves to drive meaningful change.</w:t>
      </w:r>
    </w:p>
    <w:bookmarkEnd w:id="21"/>
    <w:bookmarkStart w:id="22" w:name="X15a5b15d7e5c12b010ec27e02046fdcdaa9d7ac"/>
    <w:p>
      <w:pPr>
        <w:pStyle w:val="Heading2"/>
      </w:pPr>
      <w:r>
        <w:t xml:space="preserve">Professional Objectives: Contributing to Manchester's Automotive Future</w:t>
      </w:r>
    </w:p>
    <w:p>
      <w:pPr>
        <w:pStyle w:val="FirstParagraph"/>
      </w:pPr>
      <w:r>
        <w:t xml:space="preserve">My immediate professional goal is to specialize in sustainable vehicle architecture, particularly in optimizing battery-electric vehicle (BEV) performance under urban conditions. Manchester’s unique challenges—its dense city center infrastructure, variable weather patterns, and ambitious net-zero targets—present an ideal testing ground for these innovations. I am eager to contribute to the University of Manchester's ongoing "Urban Mobility Lab" project, which examines how EVs interact with smart city networks. My previous work developing thermal resilience protocols for electric drivetrains during extreme temperatures would directly inform this research.</w:t>
      </w:r>
    </w:p>
    <w:p>
      <w:pPr>
        <w:pStyle w:val="BodyText"/>
      </w:pPr>
      <w:r>
        <w:t xml:space="preserve">Long-term, I envision establishing a consultancy firm focused on sustainable mobility solutions for European cities. Manchester’s thriving startup ecosystem—evident in the "Greater Manchester Tech City" initiative—provides the perfect incubator for such ventures. The city's recent designation as a UK Automotive Innovation Zone underscores its strategic importance, and I intend to leverage my MSc studies to become an active participant in this ecosystem. By mastering cutting-edge simulation techniques and materials science within United Kingdom Manchester’s academic-industrial nexus, I will position myself to develop solutions that address both environmental imperatives and urban mobility demands.</w:t>
      </w:r>
    </w:p>
    <w:bookmarkEnd w:id="22"/>
    <w:bookmarkStart w:id="23" w:name="Xe02d4b9edcf14cccdc22c6dec385b28dcfde40a"/>
    <w:p>
      <w:pPr>
        <w:pStyle w:val="Heading2"/>
      </w:pPr>
      <w:r>
        <w:t xml:space="preserve">Alignment with Manchester's Engineering Legacy</w:t>
      </w:r>
    </w:p>
    <w:p>
      <w:pPr>
        <w:pStyle w:val="FirstParagraph"/>
      </w:pPr>
      <w:r>
        <w:t xml:space="preserve">I recognize that my journey as an Automotive Engineer must honor the city's rich engineering heritage. Manchester was once the birthplace of the first electrically-powered car in 1837, a historical fact that resonates deeply with my career path. Today, this legacy is carried forward by initiatives like the "Manchester Electric Vehicle Taskforce," which brings together academia, industry (including local firms like Williams Advanced Engineering), and government to accelerate EV adoption. The opportunity to learn alongside researchers who have pioneered advancements in battery chemistry and vehicle dynamics at the University of Manchester represents a convergence of historical significance and future potential that I cannot find elsewhere in the United Kingdom.</w:t>
      </w:r>
    </w:p>
    <w:bookmarkEnd w:id="23"/>
    <w:bookmarkStart w:id="24" w:name="Xf7e1837e6dd2a972d43001194a5523c50b3f69f"/>
    <w:p>
      <w:pPr>
        <w:pStyle w:val="Heading2"/>
      </w:pPr>
      <w:r>
        <w:t xml:space="preserve">Conclusion: A Commitment for Manchester's Mobility Future</w:t>
      </w:r>
    </w:p>
    <w:p>
      <w:pPr>
        <w:pStyle w:val="FirstParagraph"/>
      </w:pPr>
      <w:r>
        <w:t xml:space="preserve">This Statement of Purpose encapsulates my unwavering dedication to automotive engineering as a force for positive transformation. I am not merely seeking an education in Manchester—I am committing to become an integral part of the United Kingdom Manchester’s automotive renaissance. The University of Manchester’s MSc in Automotive Engineering offers precisely the blend of academic rigor, industry collaboration, and geographical advantage that will empower me to contribute meaningfully to sustainable transportation solutions. As a future Automotive Engineer trained within this dynamic ecosystem, I will bring my technical expertise and passion for innovation to Manchester's mission of creating a cleaner, smarter mobility landscape for generations to come.</w:t>
      </w:r>
    </w:p>
    <w:p>
      <w:pPr>
        <w:pStyle w:val="BodyText"/>
      </w:pPr>
      <w:r>
        <w:t xml:space="preserve">Having meticulously researched the academic programs, industry connections, and city-wide initiatives that define Manchester's automotive sector, I am confident that this is where my career trajectory must converge with the United Kingdom’s most promising engineering metropolis. I eagerly anticipate joining your distinguished community as a student who will not only absorb knowledge but actively co-create the future of mobility in Manchester.</w:t>
      </w:r>
    </w:p>
    <w:p>
      <w:pPr>
        <w:pStyle w:val="BodyText"/>
      </w:pPr>
      <w:r>
        <w:t xml:space="preserve">With profound respect for this opportunity and deep appreciation for Manchester's pivotal role in automotive evolution,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 at University of Manchester</dc:title>
  <dc:creator/>
  <dc:language>en</dc:language>
  <cp:keywords/>
  <dcterms:created xsi:type="dcterms:W3CDTF">2026-07-23T20:18:30Z</dcterms:created>
  <dcterms:modified xsi:type="dcterms:W3CDTF">2026-07-23T20:18:30Z</dcterms:modified>
</cp:coreProperties>
</file>

<file path=docProps/custom.xml><?xml version="1.0" encoding="utf-8"?>
<Properties xmlns="http://schemas.openxmlformats.org/officeDocument/2006/custom-properties" xmlns:vt="http://schemas.openxmlformats.org/officeDocument/2006/docPropsVTypes"/>
</file>