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0" w:name="X1564808b97748ceb306e7667731c3456ea9b261"/>
    <w:p>
      <w:pPr>
        <w:pStyle w:val="Heading1"/>
      </w:pPr>
      <w:r>
        <w:t xml:space="preserve">Statement of Purpose: Pursuing an Automotive Engineering Career in Ho Chi Minh City, Vietnam</w:t>
      </w:r>
    </w:p>
    <w:p>
      <w:pPr>
        <w:pStyle w:val="FirstParagraph"/>
      </w:pPr>
      <w:r>
        <w:t xml:space="preserve">As I meticulously prepare my application for an Automotive Engineer position within the dynamic landscape of Vietnam Ho Chi Minh City, I find myself reflecting on a journey that has been steadily converging toward this pivotal moment. This</w:t>
      </w:r>
      <w:r>
        <w:t xml:space="preserve"> </w:t>
      </w:r>
      <w:r>
        <w:rPr>
          <w:bCs/>
          <w:b/>
        </w:rPr>
        <w:t xml:space="preserve">Statement of Purpose</w:t>
      </w:r>
      <w:r>
        <w:t xml:space="preserve"> </w:t>
      </w:r>
      <w:r>
        <w:t xml:space="preserve">articulates my unwavering commitment to advancing the automotive industry in Southeast Asia’s most vibrant economic hub, where innovation meets urgent real-world challenges. My decision to dedicate my career to becoming a professional Automotive Engineer in Vietnam Ho Chi Minh City is not merely aspirational—it is a carefully considered strategic alignment of personal passion, global industry trends, and the transformative potential of this rapidly evolving metropolis.</w:t>
      </w:r>
    </w:p>
    <w:p>
      <w:pPr>
        <w:pStyle w:val="BodyText"/>
      </w:pPr>
      <w:r>
        <w:t xml:space="preserve">My fascination with automotive engineering began during my undergraduate studies in Mechanical Engineering at Hanoi University of Science and Technology. While initially captivated by theoretical mechanics, I found my true calling during an internship at a local vehicle assembly plant in Hanoi. Witnessing the intricate interplay between design precision and real-world manufacturing constraints ignited a profound realization: sustainable mobility solutions require engineers who understand both global best practices and hyper-local contexts. This epiphany crystallized when I observed how traffic congestion—exacerbated by aging vehicle fleets—plagued Vietnam’s urban centers, directly impacting public health and economic productivity. In that moment, I resolved to become an Automotive Engineer whose work would actively contribute to resolving such challenges within</w:t>
      </w:r>
      <w:r>
        <w:t xml:space="preserve"> </w:t>
      </w:r>
      <w:r>
        <w:rPr>
          <w:bCs/>
          <w:b/>
        </w:rPr>
        <w:t xml:space="preserve">Vietnam Ho Chi Minh City</w:t>
      </w:r>
      <w:r>
        <w:t xml:space="preserve">, a city projected to add 2 million vehicles to its roads by 2030.</w:t>
      </w:r>
    </w:p>
    <w:p>
      <w:pPr>
        <w:pStyle w:val="BodyText"/>
      </w:pPr>
      <w:r>
        <w:t xml:space="preserve">My academic trajectory has been deliberately structured to build technical competencies directly applicable to Vietnam’s automotive ecosystem. I completed specialized coursework in vehicle dynamics, electric powertrain systems, and lightweight materials engineering, culminating in a capstone project developing a cost-effective battery management system prototype for two-wheeler EVs—mirroring the dominant vehicle segment across Vietnamese streets. This project was not merely academic; it involved field research in Ho Chi Minh City’s motorcycle markets to understand consumer adoption barriers. I conducted surveys with 120 riders across Districts 1 and Binh Thanh, discovering that battery range anxiety and charging infrastructure gaps were primary adoption inhibitors—insights now directly informing my technical approach. My subsequent master’s thesis focused on optimizing fuel efficiency for diesel commercial fleets operating in HCMC’s high-traffic corridors, using real-time traffic data from the city’s smart transport sensors. This research earned recognition at the 2023 Vietnam Automotive Conference, where I presented findings to industry leaders including executives from VinFast and Toyota Vietnam.</w:t>
      </w:r>
    </w:p>
    <w:p>
      <w:pPr>
        <w:pStyle w:val="BodyText"/>
      </w:pPr>
      <w:r>
        <w:t xml:space="preserve">What distinguishes my approach as an Automotive Engineer is my deep immersion in Ho Chi Minh City’s unique operational environment. Unlike theoretical engineering models developed for Western markets, I prioritize solutions that respect local conditions: monsoon-season road conditions, the prevalence of two-wheelers (over 65% of urban vehicles), and the city’s distinctive "floating market" logistics networks. During my recent internship with a HCMC-based automotive tech startup, I collaborated on designing modular brake systems for delivery scooters operating in narrow alleyways—a project that required understanding both technical specifications and the physical constraints of Saigon’s infrastructure. This experience taught me that effective automotive engineering in Vietnam must balance technological sophistication with pragmatic deployment considerations. For instance, our team redesigned sensor placements to avoid saltwater corrosion from HCMC’s frequent flooding, directly addressing a critical failure point in imported EV components.</w:t>
      </w:r>
    </w:p>
    <w:p>
      <w:pPr>
        <w:pStyle w:val="BodyText"/>
      </w:pPr>
      <w:r>
        <w:t xml:space="preserve">My professional vision aligns precisely with Vietnam's national "Green Growth" strategy and Ho Chi Minh City’s 2030 Mobility Plan. I am particularly energized by the city's aggressive push toward electric mobility—recently announcing subsidies for EV taxis and a target of 15% EV market share by 2027. As an Automotive Engineer in HCMC, I aim to contribute to this transition through three key focus areas: First, developing affordable retrofit kits for existing petrol two-wheelers (addressing the reality that full fleet replacement will take decades). Second, collaborating with city planners on smart charging infrastructure integrated with public transport hubs—like the upcoming Metro Line 1 extensions. Third, creating predictive maintenance systems using IoT sensors tailored to HCMC’s harsh environmental conditions. I see these initiatives as critical to achieving Vietnam’s net-zero targets while improving citizens' daily mobility experiences.</w:t>
      </w:r>
    </w:p>
    <w:p>
      <w:pPr>
        <w:pStyle w:val="BodyText"/>
      </w:pPr>
      <w:r>
        <w:t xml:space="preserve">Crucially, my commitment extends beyond technical execution to community impact. In Ho Chi Minh City, where transportation challenges disproportionately affect low-income neighborhoods like District 7 and Củ Chi, I intend to champion engineering solutions with social equity at their core. I plan to partner with local NGOs such as the Vietnam Green Innovation and Development Centre (GIC) to implement my EV retrofit program in informal settlement zones. My approach is informed by conversations with HCMC’s Department of Transport officials who emphasized that "technological innovation without accessibility fails our people." This philosophy underscores my belief that the most advanced Automotive Engineer must first be a thoughtful urban citizen.</w:t>
      </w:r>
    </w:p>
    <w:p>
      <w:pPr>
        <w:pStyle w:val="BodyText"/>
      </w:pPr>
      <w:r>
        <w:t xml:space="preserve">Ho Chi Minh City represents the ultimate proving ground for automotive engineering in emerging economies. Its scale—over 9 million residents, accelerating industrialization, and complex socio-technical challenges—creates an unparalleled laboratory where theoretical knowledge meets urgent practical application. I am not merely seeking employment here; I seek to embed myself within this ecosystem to grow as an engineer who understands that a successful Automotive Engineer in Vietnam must speak the language of both CAD software and local market realities. The city’s energy, from its bustling street markets to its cutting-edge tech parks along Nguyen Huu Tho Boulevard, fuels my determination to contribute meaningfully.</w:t>
      </w:r>
    </w:p>
    <w:p>
      <w:pPr>
        <w:pStyle w:val="BodyText"/>
      </w:pPr>
      <w:r>
        <w:t xml:space="preserve">My journey has been meticulously built toward this convergence point: a dedicated Automotive Engineer ready to apply global expertise within the specific context of Vietnam Ho Chi Minh City. I bring not just technical qualifications but the cultural intelligence and contextual understanding essential for sustainable impact. I am eager to join industry pioneers in HCMC who recognize that solving mobility challenges here will set precedents for megacities worldwide. This</w:t>
      </w:r>
      <w:r>
        <w:t xml:space="preserve"> </w:t>
      </w:r>
      <w:r>
        <w:rPr>
          <w:bCs/>
          <w:b/>
        </w:rPr>
        <w:t xml:space="preserve">Statement of Purpose</w:t>
      </w:r>
      <w:r>
        <w:t xml:space="preserve"> </w:t>
      </w:r>
      <w:r>
        <w:t xml:space="preserve">is my formal declaration: I am prepared to leverage my skills, passion, and deep commitment to become an engineer who actively shapes the future of transportation in Vietnam’s most iconic city.</w:t>
      </w:r>
    </w:p>
    <w:p>
      <w:pPr>
        <w:pStyle w:val="BodyText"/>
      </w:pPr>
      <w:r>
        <w:t xml:space="preserve">The automotive industry in Ho Chi Minh City does not need another generic engineer—it needs a problem-solver who understands that a vehicle’s true value is measured by how smoothly it navigates Saigon’s traffic, serves its community, and contributes to cleaner air for our children. I am ready to answer that call. I seek the opportunity to transform this vision into reality as an Automotive Engineer within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dc:title>
  <dc:creator/>
  <dc:language>en</dc:language>
  <cp:keywords/>
  <dcterms:created xsi:type="dcterms:W3CDTF">2025-12-11T06:23:52Z</dcterms:created>
  <dcterms:modified xsi:type="dcterms:W3CDTF">2025-12-11T06:23:52Z</dcterms:modified>
</cp:coreProperties>
</file>

<file path=docProps/custom.xml><?xml version="1.0" encoding="utf-8"?>
<Properties xmlns="http://schemas.openxmlformats.org/officeDocument/2006/custom-properties" xmlns:vt="http://schemas.openxmlformats.org/officeDocument/2006/docPropsVTypes"/>
</file>