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Belgium</w:t>
      </w:r>
      <w:r>
        <w:t xml:space="preserve"> </w:t>
      </w:r>
      <w:r>
        <w:t xml:space="preserve">Brussels</w:t>
      </w:r>
    </w:p>
    <w:bookmarkStart w:id="26" w:name="X26315b2ca83ae562db78cddb86a5af5a402c5a3"/>
    <w:p>
      <w:pPr>
        <w:pStyle w:val="Heading1"/>
      </w:pPr>
      <w:r>
        <w:t xml:space="preserve">STATEMENT OF PURPOSE: BAKER'S JOURNEY TO BELGIUM BRUSSELS</w:t>
      </w:r>
    </w:p>
    <w:p>
      <w:pPr>
        <w:pStyle w:val="FirstParagraph"/>
      </w:pPr>
      <w:r>
        <w:t xml:space="preserve">My name is Baker, and I am writing this Statement of Purpose to express my profound commitment to pursuing advanced academic and professional opportunities in Belgium Brussels. This document represents not merely an application, but a meticulously crafted vision aligning my lifelong aspirations with the unparalleled intellectual and cultural ecosystem of Belgium's political heart. As I prepare to embark on this transformative chapter, I recognize that Belgium Brussels is far more than a geographical destination—it is the crucible where global policy, innovation, and cross-cultural dialogue converge. This Statement of Purpose will illuminate how my academic foundation, professional trajectory, and unwavering dedication to international cooperation position me to contribute meaningfully within this dynamic environment.</w:t>
      </w:r>
    </w:p>
    <w:bookmarkStart w:id="20" w:name="Xefb5a2fe5736641d438fc0ce66f832b15867494"/>
    <w:p>
      <w:pPr>
        <w:pStyle w:val="Heading2"/>
      </w:pPr>
      <w:r>
        <w:t xml:space="preserve">Academic Foundations: Cultivating Intellectual Rigor</w:t>
      </w:r>
    </w:p>
    <w:p>
      <w:pPr>
        <w:pStyle w:val="FirstParagraph"/>
      </w:pPr>
      <w:r>
        <w:t xml:space="preserve">My academic journey began with a Bachelor’s degree in International Relations from the University of London, where I graduated with first-class honors. My thesis, "Transnational Governance in Post-Cold War Europe," earned departmental recognition for its analysis of EU institutional evolution—a precursor to my focus on Belgium Brussels as the epicenter of European integration. Subsequently, I completed a Master’s in Public Policy at Sciences Po Paris, specializing in EU legal frameworks. During this program, I co-authored a research paper on regulatory harmonization that was presented at the 2023 European Policy Research Network Symposium. These experiences instilled in me a methodical approach to complex geopolitical challenges and revealed Belgium Brussels as the indispensable locus for such work—where policy proposals transition from academic discourse to tangible EU legislation within hours.</w:t>
      </w:r>
    </w:p>
    <w:bookmarkEnd w:id="20"/>
    <w:bookmarkStart w:id="21" w:name="X00e868953935abe5c4e7f8276eacbf783b43838"/>
    <w:p>
      <w:pPr>
        <w:pStyle w:val="Heading2"/>
      </w:pPr>
      <w:r>
        <w:t xml:space="preserve">Professional Trajectory: From Theory to Brussels Practice</w:t>
      </w:r>
    </w:p>
    <w:p>
      <w:pPr>
        <w:pStyle w:val="FirstParagraph"/>
      </w:pPr>
      <w:r>
        <w:t xml:space="preserve">My professional experience has been strategically oriented toward preparing for life in Belgium Brussels. As a Junior Policy Analyst at the London-based Atlantic Council, I managed research on NATO-EU interoperability, directly supporting briefings for Belgian parliamentary delegations. This role required navigating multilingual bureaucratic channels—a skill critical for thriving in Brussels' diplomatic landscape. Most significantly, during my internship at the European Parliament’s Committee on Foreign Affairs (2022), I contributed to a dossier examining AI governance protocols. Working alongside Belgian and EU officials, I witnessed firsthand how Brussels transforms abstract ideas into binding frameworks that impact 450 million citizens. This experience crystallized my resolve: only in Belgium Brussels could I operate at the nexus of policy design and real-world implementation where Baker’s expertise would be maximally impactful.</w:t>
      </w:r>
    </w:p>
    <w:bookmarkEnd w:id="21"/>
    <w:bookmarkStart w:id="22" w:name="X24277700b59d9200a46a4d90174e7ac4d011805"/>
    <w:p>
      <w:pPr>
        <w:pStyle w:val="Heading2"/>
      </w:pPr>
      <w:r>
        <w:t xml:space="preserve">Why Belgium Brussels? The Unparalleled Confluence</w:t>
      </w:r>
    </w:p>
    <w:p>
      <w:pPr>
        <w:pStyle w:val="FirstParagraph"/>
      </w:pPr>
      <w:r>
        <w:t xml:space="preserve">The choice of Belgium Brussels is not arbitrary; it is a strategic imperative rooted in the city’s unique position as Europe’s political capital. Unlike other European capitals, Brussels hosts the EU Commission, Council of the EU, and European Parliament—creating an ecosystem where policy innovation occurs at unprecedented speed. For Baker, this environment represents a living laboratory for my research on sustainable economic governance. The presence of over 60 international NGOs and 250 lobbying offices in Brussels further ensures exposure to diverse perspectives that would enrich my academic work. Moreover, Belgium’s trilingual society—Dutch, French, and English—mirrors the linguistic demands of EU institutions and prepares me for seamless collaboration with global stakeholders. This Statement of Purpose affirms that no other city offers such concentrated access to the machinery of European decision-making, making Belgium Brussels the non-negotiable destination for my professional development.</w:t>
      </w:r>
    </w:p>
    <w:bookmarkEnd w:id="22"/>
    <w:bookmarkStart w:id="23" w:name="X42fc0728784c4d5040dc08dcaff4d1ea33b65ca"/>
    <w:p>
      <w:pPr>
        <w:pStyle w:val="Heading2"/>
      </w:pPr>
      <w:r>
        <w:t xml:space="preserve">Future Vision: Contributing to Europe’s Evolution</w:t>
      </w:r>
    </w:p>
    <w:p>
      <w:pPr>
        <w:pStyle w:val="FirstParagraph"/>
      </w:pPr>
      <w:r>
        <w:t xml:space="preserve">My long-term objective is to establish a research institute dedicated to bridging policy innovation and community impact across the EU. I envision working with institutions like the European University Institute in Florence or the Centre for European Policy Studies in Brussels, where my expertise could inform climate policy frameworks. Specifically, I aim to develop models for decentralized governance that empower regional economies—addressing challenges I’ve observed during fieldwork in Belgium’s Wallonia region. This requires deep immersion in Brussels’ institutional culture, which this program provides through its specialized modules on EU legislative processes and partnerships with the European think tanks embedded within Belgium Brussels. As Baker, I intend to leverage these resources to create solutions that transcend theoretical academic exercise and deliver measurable social value across the continent.</w:t>
      </w:r>
    </w:p>
    <w:bookmarkEnd w:id="23"/>
    <w:bookmarkStart w:id="24" w:name="commitment-to-belgiums-cultural-tapestry"/>
    <w:p>
      <w:pPr>
        <w:pStyle w:val="Heading2"/>
      </w:pPr>
      <w:r>
        <w:t xml:space="preserve">Commitment to Belgium’s Cultural Tapestry</w:t>
      </w:r>
    </w:p>
    <w:p>
      <w:pPr>
        <w:pStyle w:val="FirstParagraph"/>
      </w:pPr>
      <w:r>
        <w:t xml:space="preserve">Beyond professional goals, I am deeply committed to embracing Belgium Brussels as more than a workplace but as a community. I have actively pursued linguistic preparation through intensive French and Dutch language courses at the Alliance Française, completing advanced certification in both. My volunteer work with the Brussels Refugee Support Network has deepened my understanding of local societal needs—a critical foundation for ethical policy design. I recognize that meaningful contribution requires cultural fluency; thus, this Statement of Purpose also represents my promise to engage authentically with Belgian society through neighborhood initiatives and cross-cultural dialogue, ensuring Baker’s presence enriches rather than merely occupies space in this vibrant city.</w:t>
      </w:r>
    </w:p>
    <w:bookmarkEnd w:id="24"/>
    <w:bookmarkStart w:id="25" w:name="conclusion-a-definitive-alignment"/>
    <w:p>
      <w:pPr>
        <w:pStyle w:val="Heading2"/>
      </w:pPr>
      <w:r>
        <w:t xml:space="preserve">Conclusion: A Definitive Alignment</w:t>
      </w:r>
    </w:p>
    <w:p>
      <w:pPr>
        <w:pStyle w:val="FirstParagraph"/>
      </w:pPr>
      <w:r>
        <w:t xml:space="preserve">In conclusion, this Statement of Purpose articulates a journey where every academic choice, professional experience, and personal commitment has been deliberately oriented toward Belgium Brussels. The city’s unparalleled role as Europe’s governance nerve center makes it the singular environment where Baker can transform scholarly inquiry into tangible policy outcomes. I understand that securing this opportunity requires not just qualifications, but demonstrable alignment with Brussels’ ethos of pragmatic idealism—a balance embodied by the Belgian tradition of "pacte" (agreement) through which diverse perspectives forge consensus. My background has equipped me to contribute immediately to this legacy, while my presence in Belgium Brussels will catalyze new pathways for international collaboration. I approach this application not as a request for admission, but as a pledge: when Baker becomes part of the Belgium Brussels community, we will collectively build a more resilient Europe—one policy paper, one cross-border dialogue, and one sustainable framework at a time.</w:t>
      </w:r>
    </w:p>
    <w:p>
      <w:pPr>
        <w:pStyle w:val="BodyText"/>
      </w:pPr>
      <w:r>
        <w:t xml:space="preserve">Thank you for considering my Statement of Purpose. I eagerly anticipate contributing to the intellectual vibrancy of Belgium Brussels and advancing the mission that unites us all: a Europe that works for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Belgium Brussels</dc:title>
  <dc:creator/>
  <dc:language>en</dc:language>
  <cp:keywords/>
  <dcterms:created xsi:type="dcterms:W3CDTF">2026-07-21T01:56:26Z</dcterms:created>
  <dcterms:modified xsi:type="dcterms:W3CDTF">2026-07-21T01:56:26Z</dcterms:modified>
</cp:coreProperties>
</file>

<file path=docProps/custom.xml><?xml version="1.0" encoding="utf-8"?>
<Properties xmlns="http://schemas.openxmlformats.org/officeDocument/2006/custom-properties" xmlns:vt="http://schemas.openxmlformats.org/officeDocument/2006/docPropsVTypes"/>
</file>