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statement-of-purpose"/>
    <w:p>
      <w:pPr>
        <w:pStyle w:val="Heading1"/>
      </w:pPr>
      <w:r>
        <w:t xml:space="preserve">STATEMENT OF PURPOSE</w:t>
      </w:r>
    </w:p>
    <w:p>
      <w:pPr>
        <w:pStyle w:val="FirstParagraph"/>
      </w:pPr>
      <w:r>
        <w:t xml:space="preserve">Submitted by Baker for Academic Pursuit in China Guangzhou</w:t>
      </w:r>
    </w:p>
    <w:p>
      <w:pPr>
        <w:pStyle w:val="BodyText"/>
      </w:pPr>
      <w:r>
        <w:t xml:space="preserve">As I prepare this Statement of Purpose, I do so with profound clarity about my academic trajectory and unwavering commitment to contributing meaningfully to global economic development. My name is Baker, and this document serves as the formal articulation of my aspirations to pursue advanced studies in International Business at Guangdong University of Foreign Studies in China Guangzhou—a city that embodies the dynamic fusion of ancient heritage and cutting-edge globalization I seek to understand and advance.</w:t>
      </w:r>
    </w:p>
    <w:p>
      <w:pPr>
        <w:pStyle w:val="BodyText"/>
      </w:pPr>
      <w:r>
        <w:t xml:space="preserve">My academic journey began at the University of Manchester, where I earned a Bachelor's degree in Global Economics with honors. During my studies, I developed a specialized interest in Asia-Pacific trade corridors through research on cross-border supply chains. What captivated me most was Guangzhou's role as China's "Southern Gateway" – a position it has held for over two millennia through the historic Maritime Silk Road and now as a pivotal hub for the Belt and Road Initiative. This fascination crystallized during my semester-long exchange at Sun Yat-sen University, where I witnessed firsthand how Guangzhou’s port handles 60 million TEUs annually (the world's third-largest container port), connecting 150 countries through its strategic location near Hong Kong and Shenzhen. It was in this environment that I recognized China Guangzhou as the indispensable epicenter for my professional development.</w:t>
      </w:r>
    </w:p>
    <w:p>
      <w:pPr>
        <w:pStyle w:val="BodyText"/>
      </w:pPr>
      <w:r>
        <w:t xml:space="preserve">My professional experience further solidified this conviction. As a research intern at the World Trade Organization office in Geneva, I analyzed ASEAN-China trade agreements, where Guangzhou consistently emerged as the case study for successful economic integration. I observed how local enterprises like GAC Group (Guangqi Honda) leverage Guangzhou’s manufacturing ecosystem to produce 5 million vehicles annually for global markets. This operational excellence inspired my thesis project on "Agile Supply Chain Adaptation in South China," which received the Faculty of Social Sciences Research Award. However, I realized that theoretical frameworks alone cannot capture Guangzhou's real-time economic alchemy—where traditional Cantonese markets coexist with AI-driven e-commerce platforms like Pinduoduo's headquarters. To master this complexity, I require immersion within China Guangzhou’s living laboratory.</w:t>
      </w:r>
    </w:p>
    <w:p>
      <w:pPr>
        <w:pStyle w:val="BodyText"/>
      </w:pPr>
      <w:r>
        <w:t xml:space="preserve">The decision to pursue my Master's in International Business specifically at Guangdong University of Foreign Studies (GDUFS) is deliberate and strategic. GDUFS ranks #1 in China for Asia-Pacific trade studies, with its School of International Trade offering the only program globally that integrates "Guangdong Manufacturing 4.0" case studies into core curricula. Professor Wang’s research on Guangzhou's digital trade corridor with Africa directly aligns with my goal to establish a Sino-African logistics startup focused on sustainable textile exports. Crucially, GDUFS maintains exclusive partnerships with the China Foreign Affairs University and Guangzhou Free Trade Zone Authority—providing access to industry mentors like Chen Wei, CEO of CANTON Fair Group, who recently transformed Guangzhou’s trade fair into a VR-powered global marketplace. This ecosystem is irreplaceable for my vision.</w:t>
      </w:r>
    </w:p>
    <w:p>
      <w:pPr>
        <w:pStyle w:val="BodyText"/>
      </w:pPr>
      <w:r>
        <w:t xml:space="preserve">Beyond academic rigor, China Guangzhou offers an unparalleled cultural immersion that will shape my professional identity. I have already begun learning Cantonese through online courses and anticipate deepening this through GDUFS's language exchange program with local artisans in Shamian Island’s historic district. Understanding the nuances of Guangzhou’s business culture—the balance between "guanxi" relationship-building and data-driven decision-making—will distinguish me as a culturally intelligent leader. I plan to volunteer with the Guangzhou International Youth Association to organize cross-cultural workshops, fostering mutual understanding that complements my academic work. This commitment reflects my belief that true globalization requires not just economic acumen, but cultural empathy.</w:t>
      </w:r>
    </w:p>
    <w:p>
      <w:pPr>
        <w:pStyle w:val="BodyText"/>
      </w:pPr>
      <w:r>
        <w:t xml:space="preserve">My long-term vision extends beyond personal achievement to tangible impact. I aim to establish the Guangzhou-based "Silk Road Innovators" platform connecting European SMEs with Guangdong’s manufacturing clusters through blockchain-enabled trade verification. This initiative directly addresses the United Nations Sustainable Development Goal 9 (Industry, Innovation, and Infrastructure) while leveraging China Guangzhou’s position as the world’s largest producer of consumer electronics (accounting for 30% of global output). Having observed how Guangzhou's "Smart City" project reduced logistics costs by 25% through AI-powered port management, I will apply these insights to create scalable solutions for developing economies.</w:t>
      </w:r>
    </w:p>
    <w:p>
      <w:pPr>
        <w:pStyle w:val="BodyText"/>
      </w:pPr>
      <w:r>
        <w:t xml:space="preserve">Critically, this journey is not merely about gaining knowledge—it is about becoming a bridge builder. As Baker from a diverse background (my parents are an Italian engineer and Nigerian educator), I have always seen globalization as the convergence of cultures rather than mere commerce. China Guangzhou’s unique status as both ancient port city and modern innovation hub mirrors this philosophy perfectly. My Statement of Purpose transcends traditional academic goals; it is a pledge to contribute to the very fabric of Guangzhou's evolving economic narrative, where every business transaction weaves new threads into Asia’s global tapestry.</w:t>
      </w:r>
    </w:p>
    <w:p>
      <w:pPr>
        <w:pStyle w:val="BodyText"/>
      </w:pPr>
      <w:r>
        <w:t xml:space="preserve">I recognize that China Guangzhou represents more than a destination—it is the crucible of contemporary international trade. The city’s embrace of both its 2,000-year-old history (as evidenced by the Chaozhou Ancient City walls visible from my student residence) and its aggressive digital transformation (with 75% of SMEs now using cloud-based supply chain tools) creates a learning environment unmatched anywhere. My presence in China Guangzhou will not be passive observation but active participation: through GDUFS’s industry internships at Huawei’s Guangzhou R&amp;D center, research collaborations with the Guangdong Academy of Social Sciences, and community projects supporting the city's Green Port initiative.</w:t>
      </w:r>
    </w:p>
    <w:p>
      <w:pPr>
        <w:pStyle w:val="BodyText"/>
      </w:pPr>
      <w:r>
        <w:t xml:space="preserve">In closing, this Statement of Purpose affirms my unwavering dedication to mastering the complexities of global commerce through immersion in China Guangzhou. I will not merely study from textbooks but engage with the heartbeat of one of humanity’s most consequential economic zones. As Baker, I am ready to absorb Guangzhou’s wisdom—its fusion of tradition and innovation—and channel it toward creating equitable trade pathways that honor both heritage and progress. My future is written in the language of global connectivity, and China Guangzhou is where I will write its next chapter with precision, passion, and purpose.</w:t>
      </w:r>
    </w:p>
    <w:p>
      <w:pPr>
        <w:pStyle w:val="BodyText"/>
      </w:pPr>
      <w:r>
        <w:t xml:space="preserve">Baker</w:t>
      </w:r>
    </w:p>
    <w:p>
      <w:pPr>
        <w:pStyle w:val="BodyText"/>
      </w:pPr>
      <w:r>
        <w:t xml:space="preserve">Date of Submission: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2026-07-21T06:39:24Z</dcterms:created>
  <dcterms:modified xsi:type="dcterms:W3CDTF">2026-07-21T06:39:24Z</dcterms:modified>
</cp:coreProperties>
</file>

<file path=docProps/custom.xml><?xml version="1.0" encoding="utf-8"?>
<Properties xmlns="http://schemas.openxmlformats.org/officeDocument/2006/custom-properties" xmlns:vt="http://schemas.openxmlformats.org/officeDocument/2006/docPropsVTypes"/>
</file>