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0" w:name="X00b4fd55dcb062abed54c57a3b14c832dd0a7b2"/>
    <w:p>
      <w:pPr>
        <w:pStyle w:val="Heading1"/>
      </w:pPr>
      <w:r>
        <w:t xml:space="preserve">Statement of Purpose: Embracing Transformation in Colombia Medellín</w:t>
      </w:r>
    </w:p>
    <w:p>
      <w:pPr>
        <w:pStyle w:val="FirstParagraph"/>
      </w:pPr>
      <w:r>
        <w:t xml:space="preserve">I, Jonathan Baker, write this Statement of Purpose with profound conviction and unwavering commitment to pursue advanced studies in Urban Innovation at the Universidad de Antioquia in Colombia Medellín. My journey as an urban planner from Chicago has been shaped by a singular vision: to contribute meaningfully to cities transforming through social equity and sustainable design. Medellín—once synonymous with conflict, now celebrated as a global model of urban renewal—represents not just my academic destination but the living embodiment of the change I seek to catalyze. This Statement of Purpose articulates why Colombia Medellín is where my professional purpose converges with its revolutionary spirit.</w:t>
      </w:r>
    </w:p>
    <w:p>
      <w:pPr>
        <w:pStyle w:val="BodyText"/>
      </w:pPr>
      <w:r>
        <w:t xml:space="preserve">My academic foundation began at the University of Illinois, where I earned a Bachelor’s in Urban Planning with honors. My thesis, "Reimagining Public Space in Post-Industrial Cities," examined how community-led interventions could reclaim neglected urban zones. This research led to an internship with Chicago’s Department of Transportation, where I co-designed pedestrian corridors connecting marginalized neighborhoods to economic hubs. Yet, while Chicago showcased incremental progress, I recognized a deeper truth: transformative change requires context-specific solutions forged in cities where the stakes are highest. Colombia Medellín—where municipal policies turned cable cars into lifelines and libraries into community anchors—became my lodestar. The city’s journey from violence to vibrant social cohesion through deliberate urban strategy resonated with my core belief that infrastructure is never neutral: it either entrenches inequality or dismantles barriers.</w:t>
      </w:r>
    </w:p>
    <w:p>
      <w:pPr>
        <w:pStyle w:val="BodyText"/>
      </w:pPr>
      <w:r>
        <w:t xml:space="preserve">What draws me to Colombia Medellín transcends academic curiosity; it is a visceral alignment with its ethos. During my 2022 research trip to Medellín, I volunteered with the NGO "Medellín con Voz" (Medellín with Voice), supporting youth workshops in Comuna 13—a neighborhood emblematic of the city’s rebirth. There, I witnessed how a single community library designed by architects like Sebastián Pinzón had become a cultural nexus, reducing crime rates by 45% in its radius. This was not theoretical; it was tangible proof that inclusive design drives human dignity. My conversation with Mayor Federico Gutiérrez’s urban development team further crystallized my purpose: Medellín doesn’t just implement projects—it cultivates ecosystems where every resident is a co-creator of their city. As Baker, I am not merely applying for a program; I am seeking to immerse myself in this living laboratory of social innovation.</w:t>
      </w:r>
    </w:p>
    <w:p>
      <w:pPr>
        <w:pStyle w:val="BodyText"/>
      </w:pPr>
      <w:r>
        <w:t xml:space="preserve">This commitment is amplified by my professional trajectory. After graduation, I joined the Global Urban Solutions collective in Nairobi, designing low-cost transit hubs for informal settlements. While impactful, the context felt abstract compared to Medellín’s integrated approach—where mobility networks (like the Metrocable) directly link marginalized communities to jobs and education. My work there taught me that sustainability requires three pillars: technical rigor, community agency, and political will. Medellín excels in all three. The city’s "Social Urbanism" framework—the very blueprint I aim to study—ensures infrastructure serves human needs first. For instance, the Biblioteca España library wasn’t built for aesthetics; it was a strategic tool to reduce gang violence by providing youth with alternatives. This is the paradigm shift I aspire to champion, and Colombia Medellín provides the only environment where it can be mastered.</w:t>
      </w:r>
    </w:p>
    <w:p>
      <w:pPr>
        <w:pStyle w:val="BodyText"/>
      </w:pPr>
      <w:r>
        <w:t xml:space="preserve">My short-term goals in Medellín are clear: to co-author a research paper on "Participatory Design in Post-Conflict Urban Regeneration," collaborating with Universidad de Antioquia’s Center for Urban Studies. I will contribute my experience with participatory mapping tools while learning Medellín’s unique methodologies—such as the use of data from social media to track community sentiment during infrastructure projects. Long-term, I envision founding "Baker Collective," a nonprofit that adapts Medellín’s model for cities in Latin America and Africa, starting with Bogotá and Cape Town. But this vision requires deep contextual knowledge only possible through immersion in Colombia Medellín—a city where every street corner narrates the power of collective action.</w:t>
      </w:r>
    </w:p>
    <w:p>
      <w:pPr>
        <w:pStyle w:val="BodyText"/>
      </w:pPr>
      <w:r>
        <w:t xml:space="preserve">Colombia Medellín is more than a location; it is a catalyst for my professional identity. Its transformation from "Most Dangerous City" to "World Capital of Innovation" (per UN Habitat) mirrors my own evolution—from observing urban challenges to actively engineering solutions. I am inspired by Medellín’s ability to balance modernity with cultural soul: the way street art in La Ceja celebrates Afro-Colombian heritage, or how public parks like Parque Arví merge ecological restoration with ancestral knowledge. This holistic vision aligns with my belief that cities must honor history while building futures. As Baker, I reject the notion of "development" as a Western export; instead, I commit to learning from Medellín’s indigenous and Afro-Colombian communities who have always been the true architects of resilience.</w:t>
      </w:r>
    </w:p>
    <w:p>
      <w:pPr>
        <w:pStyle w:val="BodyText"/>
      </w:pPr>
      <w:r>
        <w:t xml:space="preserve">I recognize that Colombia Medellín demands more than academic pursuit—it requires cultural humility. I have already begun studying Spanish intensively, with near-fluency expected by program commencement. I also commit to learning about the "Cultura de la Paz" (Culture of Peace) initiatives, engaging deeply with organizations like Fundación Pueblo Nuevo to understand community-led peacebuilding. My goal is not to impose solutions but to listen, collaborate, and amplify local voices—a practice embedded in Medellín’s social urbanism philosophy.</w:t>
      </w:r>
    </w:p>
    <w:p>
      <w:pPr>
        <w:pStyle w:val="BodyText"/>
      </w:pPr>
      <w:r>
        <w:t xml:space="preserve">Finally, this Statement of Purpose is not a document; it is a covenant. For decades, Colombia has demonstrated that even the most fractured cities can be rebuilt with empathy. As Baker enters this pivotal moment in Medellín’s evolution—where new initiatives like "Medellín 2040" aim for carbon neutrality and universal digital access—I pledge to contribute my energy, skills, and unwavering respect to this legacy. My ambition is not merely to study in Colombia Medellín but to become a lifelong ally of its people, ensuring that the city’s triumphs inspire others. The world needs urban innovators who understand that transformation begins when we stop seeing cities as problems and start seeing them as communities waiting to be heard.</w:t>
      </w:r>
    </w:p>
    <w:p>
      <w:pPr>
        <w:pStyle w:val="BodyText"/>
      </w:pPr>
      <w:r>
        <w:t xml:space="preserve">With profound respect for Medellín’s journey and unshakable resolve to contribute to its future, I submit this Statement of Purpose with the conviction that my purpose is now woven into the very fabric of Colombia Medellín.</w:t>
      </w:r>
    </w:p>
    <w:p>
      <w:pPr>
        <w:pStyle w:val="BodyText"/>
      </w:pPr>
      <w:r>
        <w:rPr>
          <w:iCs/>
          <w:i/>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2026-07-23T18:14:59Z</dcterms:created>
  <dcterms:modified xsi:type="dcterms:W3CDTF">2026-07-23T18:14:59Z</dcterms:modified>
</cp:coreProperties>
</file>

<file path=docProps/custom.xml><?xml version="1.0" encoding="utf-8"?>
<Properties xmlns="http://schemas.openxmlformats.org/officeDocument/2006/custom-properties" xmlns:vt="http://schemas.openxmlformats.org/officeDocument/2006/docPropsVTypes"/>
</file>