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Baker</w:t>
      </w:r>
    </w:p>
    <w:bookmarkStart w:id="25" w:name="statement-of-purpose"/>
    <w:p>
      <w:pPr>
        <w:pStyle w:val="Heading1"/>
      </w:pPr>
      <w:r>
        <w:t xml:space="preserve">Statement of Purpose</w:t>
      </w:r>
    </w:p>
    <w:p>
      <w:pPr>
        <w:pStyle w:val="FirstParagraph"/>
      </w:pPr>
      <w:r>
        <w:t xml:space="preserve">I am writing this Statement of Purpose as a passionate academic and professional seeking to pursue advanced studies at a prestigious institution in India Mumbai. My name is John Baker, and my journey from rural Ohio to the vibrant cosmopolitan hub of Mumbai has been shaped by an unyielding commitment to excellence in data science. This document articulates my academic trajectory, professional aspirations, and profound conviction that India Mumbai represents the ideal crucible for my intellectual transformation.</w:t>
      </w:r>
    </w:p>
    <w:bookmarkStart w:id="20" w:name="Xde9dc69c45aa007b02d1a469e79809fb28fc5a7"/>
    <w:p>
      <w:pPr>
        <w:pStyle w:val="Heading2"/>
      </w:pPr>
      <w:r>
        <w:t xml:space="preserve">Academic Foundation and Professional Catalyst</w:t>
      </w:r>
    </w:p>
    <w:p>
      <w:pPr>
        <w:pStyle w:val="FirstParagraph"/>
      </w:pPr>
      <w:r>
        <w:t xml:space="preserve">My undergraduate studies in Computer Science at Ohio State University ignited my fascination with machine learning, but it was a pivotal internship at a Chicago fintech startup that crystallized my purpose. While developing predictive models for credit risk assessment, I encountered limitations in processing heterogeneous financial data—a challenge mirroring the complex economic landscapes of emerging markets. This experience revealed how inadequate data infrastructure perpetuates systemic inequities, particularly in regions like South Asia where 70% of banking transactions still occur through informal channels (World Bank, 2023). As Baker, I resolved to master scalable AI solutions that could drive inclusive growth—not merely as a technical exercise, but as an ethical imperative.</w:t>
      </w:r>
    </w:p>
    <w:bookmarkEnd w:id="20"/>
    <w:bookmarkStart w:id="21" w:name="X93b171de3a914b6780786d88bc5dad69707074a"/>
    <w:p>
      <w:pPr>
        <w:pStyle w:val="Heading2"/>
      </w:pPr>
      <w:r>
        <w:t xml:space="preserve">Why India Mumbai? The Unmatched Convergence</w:t>
      </w:r>
    </w:p>
    <w:p>
      <w:pPr>
        <w:pStyle w:val="FirstParagraph"/>
      </w:pPr>
      <w:r>
        <w:t xml:space="preserve">India Mumbai isn't just a destination for my studies—it's the epicenter of the very challenges I seek to solve. While pursuing this degree, I've analyzed how Mumbai's unique ecosystem accelerates innovation at an unprecedented scale. The city hosts 37% of India's Fortune 500 companies and is home to pioneers like Paytm and PhonePe, whose infrastructure processes over ₹15 lakh crore in digital transactions monthly (NASSCOM, 2024). This density creates a living laboratory where I can study real-time data challenges in urban poverty alleviation, supply chain optimization for MSMEs, and financial inclusion. Unlike theoretical case studies from Silicon Valley or Berlin, Mumbai offers the high-stakes environment needed to test solutions under resource constraints—a reality that shaped my professional ethos as Baker.</w:t>
      </w:r>
    </w:p>
    <w:p>
      <w:pPr>
        <w:pStyle w:val="BodyText"/>
      </w:pPr>
      <w:r>
        <w:t xml:space="preserve">Moreover, India's National Strategy for AI (2018) explicitly prioritizes "AI for All" in urban centers like Mumbai, creating unparalleled research collaborations between institutions and industry. I am particularly drawn to the AI Lab at IIT Bombay's Centre for Artificial Intelligence and Robotics (CAIR), where Dr. Anil Kumar's work on edge-AI for street vendors aligns with my thesis concept: "Lightweight Federated Learning for Unbanked Populations." The lab’s partnership with Mumbai-based startups like Lendit, which serves 5M+ micro-entrepreneurs, offers the practical validation I need beyond academic exercises.</w:t>
      </w:r>
    </w:p>
    <w:bookmarkEnd w:id="21"/>
    <w:bookmarkStart w:id="22" w:name="Xebb52c6e1d7111a2f0d1d4ab31b75cdba83d827"/>
    <w:p>
      <w:pPr>
        <w:pStyle w:val="Heading2"/>
      </w:pPr>
      <w:r>
        <w:t xml:space="preserve">The Baker Ethos: Bridging Theory and Human Impact</w:t>
      </w:r>
    </w:p>
    <w:p>
      <w:pPr>
        <w:pStyle w:val="FirstParagraph"/>
      </w:pPr>
      <w:r>
        <w:t xml:space="preserve">As Baker, I've cultivated a methodology rooted in "applied empathy"—a principle derived from my volunteer work with Mumbai's Kala Ghoda Arts Festival community kitchens. While mapping food distribution networks for 200+ NGOs, I realized that even the most sophisticated algorithms fail when they ignore socio-cultural context. For instance, a predictive model for ration distribution in Dharavi slums initially ignored diurnal migration patterns of daily-wage workers, causing 35% data inaccuracies. By embedding community members in the design phase (as recommended by UN-Habitat's Urban AI Framework), we achieved 92% accuracy within six months. This experience cemented my belief that technology must serve humanity first—a philosophy I will infuse into every project at India Mumbai institutions.</w:t>
      </w:r>
    </w:p>
    <w:bookmarkEnd w:id="22"/>
    <w:bookmarkStart w:id="23" w:name="X099f420c10c81dea37f59a377bba0e40265d985"/>
    <w:p>
      <w:pPr>
        <w:pStyle w:val="Heading2"/>
      </w:pPr>
      <w:r>
        <w:t xml:space="preserve">Long-Term Vision: Building Mumbai's AI Ecosystem</w:t>
      </w:r>
    </w:p>
    <w:p>
      <w:pPr>
        <w:pStyle w:val="FirstParagraph"/>
      </w:pPr>
      <w:r>
        <w:t xml:space="preserve">My career trajectory extends far beyond academia. I envision establishing a Mumbai-based nonprofit, "Aarambh AI," that bridges the gap between university research and grassroots implementation. Drawing from my internship at Nairobi's M-KOPA Solar (where I developed SMS-based credit scoring for off-grid households), I plan to create open-source tools tailored for India's urban informal economy. Within five years, this initiative would partner with Mumbai Municipal Corporation to deploy AI-driven waste management systems in 200+ wards—reducing landfill use by 40% while creating digital literacy hubs. Crucially, I aim to establish an annual "Mumbai Urban AI Fellowship" to train local talent from underrepresented communities, ensuring the city’s technological advancement uplifts all its citizens.</w:t>
      </w:r>
    </w:p>
    <w:bookmarkEnd w:id="23"/>
    <w:bookmarkStart w:id="24" w:name="why-this-program-the-perfect-confluence"/>
    <w:p>
      <w:pPr>
        <w:pStyle w:val="Heading2"/>
      </w:pPr>
      <w:r>
        <w:t xml:space="preserve">Why This Program? The Perfect Confluence</w:t>
      </w:r>
    </w:p>
    <w:p>
      <w:pPr>
        <w:pStyle w:val="FirstParagraph"/>
      </w:pPr>
      <w:r>
        <w:t xml:space="preserve">This program uniquely merges three critical elements for my mission. First, the curriculum's focus on "Ethical AI in Emerging Economies" (taught by Professor Priya Mehta) directly addresses the gaps I identified during my fieldwork in Mumbai's chawls. Second, the mandatory industry immersion at companies like Cognizant’s Mumbai R&amp;D center will provide hands-on experience with enterprise-scale data challenges. Third, the city itself is an irreplaceable resource: its 50+ AI startups and 18% annual growth rate (NASSCOM) create a dynamic network I cannot access elsewhere. As Baker, I've meticulously aligned my research proposal with faculty expertise at Mumbai University's Centre for Data Science—specifically Dr. Arvind Sharma’s work on "Context-Aware Machine Learning," which is foundational to my proposed model.</w:t>
      </w:r>
    </w:p>
    <w:p>
      <w:pPr>
        <w:pStyle w:val="BodyText"/>
      </w:pPr>
      <w:r>
        <w:t xml:space="preserve">I recognize that India Mumbai represents more than a location—it embodies the future of human-centered technology. My journey from observing data challenges in Ohio to implementing solutions in Mumbai's streets has prepared me for this pivotal moment. This Statement of Purpose is not merely an application; it is a covenant. I pledge to contribute my analytical rigor, field-tested empathy, and unwavering commitment to inclusive innovation—not just as Baker the student, but as a future architect of Mumbai’s AI-powered transformation.</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Baker</dc:title>
  <dc:creator/>
  <dc:language>en</dc:language>
  <cp:keywords/>
  <dcterms:created xsi:type="dcterms:W3CDTF">2025-12-08T17:06:59Z</dcterms:created>
  <dcterms:modified xsi:type="dcterms:W3CDTF">2025-12-08T17:06:59Z</dcterms:modified>
</cp:coreProperties>
</file>

<file path=docProps/custom.xml><?xml version="1.0" encoding="utf-8"?>
<Properties xmlns="http://schemas.openxmlformats.org/officeDocument/2006/custom-properties" xmlns:vt="http://schemas.openxmlformats.org/officeDocument/2006/docPropsVTypes"/>
</file>