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0" w:name="statement-of-purpose"/>
    <w:p>
      <w:pPr>
        <w:pStyle w:val="Heading1"/>
      </w:pPr>
      <w:r>
        <w:t xml:space="preserve">STATEMENT OF PURPOSE</w:t>
      </w:r>
    </w:p>
    <w:p>
      <w:pPr>
        <w:pStyle w:val="FirstParagraph"/>
      </w:pPr>
      <w:r>
        <w:t xml:space="preserve">For Admission to Graduate Program in International Development Studies</w:t>
      </w:r>
      <w:r>
        <w:br/>
      </w:r>
      <w:r>
        <w:t xml:space="preserve">At Quaid-i-Azam University, Islamabad, Pakistan</w:t>
      </w:r>
    </w:p>
    <w:p>
      <w:pPr>
        <w:pStyle w:val="BodyText"/>
      </w:pPr>
      <w:r>
        <w:t xml:space="preserve">As Baker, I stand before you with a profound commitment to contribute meaningfully to sustainable development in South Asia. This Statement of Purpose articulates my academic journey, professional aspirations, and unwavering dedication to advancing community empowerment initiatives in Pakistan. My decision to pursue advanced studies in Islamabad stems from a deep-seated conviction that true transformation begins at the grassroots level—especially within the vibrant cultural landscape of Pakistan Islamabad, where historical significance meets contemporary development challenges.</w:t>
      </w:r>
    </w:p>
    <w:p>
      <w:pPr>
        <w:pStyle w:val="BodyText"/>
      </w:pPr>
      <w:r>
        <w:t xml:space="preserve">My academic foundation was forged through rigorous coursework in Development Sociology at Lahore University of Management Sciences (LUMS), where I graduated with honors. My thesis on "Microfinance Accessibility in Rural Punjab" revealed critical gaps in financial inclusion that disproportionately affected women and agricultural communities. Fieldwork across 15 villages exposed systemic barriers rooted in patriarchal norms and infrastructural deficiencies—challenges echoing throughout Pakistan's rural expanse but finding particular resonance in Islamabad's surrounding districts where migration patterns intensify urban-rural disparities. These experiences crystallized my resolve to specialize in community-centered development frameworks, a path uniquely aligned with Quaid-i-Azam University's internationally acclaimed International Development Studies program.</w:t>
      </w:r>
    </w:p>
    <w:p>
      <w:pPr>
        <w:pStyle w:val="BodyText"/>
      </w:pPr>
      <w:r>
        <w:t xml:space="preserve">What draws me specifically to Pakistan Islamabad is the city’s dual identity as both a political nerve center and a living laboratory for sustainable innovation. While Islamabad serves as Pakistan’s administrative capital, its surrounding regions—like Murree Hills and Rawalpindi corridors—offer microcosms of the nation's development tapestry. The university's partnership with the National Rural Support Programme (NRSP) provides unparalleled access to field sites where I can implement my research on gender-inclusive agricultural value chains. Moreover, Islamabad’s status as a UNESCO Creative City of Crafts and Folk Arts creates an ideal ecosystem for integrating cultural preservation with economic development—a dimension absent in conventional academic settings.</w:t>
      </w:r>
    </w:p>
    <w:p>
      <w:pPr>
        <w:pStyle w:val="BodyText"/>
      </w:pPr>
      <w:r>
        <w:t xml:space="preserve">My professional trajectory has been meticulously aligned toward this goal. As a field coordinator for CARE Pakistan, I designed a mobile banking initiative that increased women’s financial participation by 68% across Punjab and Khyber Pakhtunkhwa. However, the program's scalability limitations revealed my need for advanced policy analysis tools—a gap the Quaid-i-Azam curriculum directly addresses through courses like "Policy Formulation in Developing Economies" and "Gender Equity Governance." Crucially, I seek to learn from faculty such as Dr. Ayesha Rizvi, whose research on Islamabad's urban agriculture networks directly mirrors my focus areas. This isn't merely academic interest; it's a strategic alignment with Pakistan's Vision 2025 development priorities.</w:t>
      </w:r>
    </w:p>
    <w:p>
      <w:pPr>
        <w:pStyle w:val="BodyText"/>
      </w:pPr>
      <w:r>
        <w:t xml:space="preserve">The significance of studying in Pakistan Islamabad cannot be overstated. Unlike foreign universities where case studies often generalize South Asian contexts, here I will engage directly with policymakers at the Ministry of Planning and representatives from the Islamabad Sustainable Development Framework. During my internship with the Capital Development Authority (CDA), I witnessed firsthand how local governance structures influence environmental conservation projects—insights that will inform my thesis on climate-resilient farming techniques for Punjab’s drought-prone zones. This proximity to decision-makers ensures theoretical knowledge is immediately actionable, a luxury unavailable in most international academic environments.</w:t>
      </w:r>
    </w:p>
    <w:p>
      <w:pPr>
        <w:pStyle w:val="BodyText"/>
      </w:pPr>
      <w:r>
        <w:t xml:space="preserve">My long-term vision extends beyond academic achievement. I aim to establish the "Baker Community Development Hub" in Islamabad—a collaborative space uniting researchers, government officials, and local artisans to co-create solutions for Pakistan's most pressing challenges. My pilot project with women’s collectives in Khyber Pakhtunkhwa demonstrated how traditional weaving techniques could be commercialized through e-commerce partnerships, generating $200k annually for 150 households. With training from Quaid-i-Azam University, I will scale this model nationwide while advocating for inclusive policy frameworks at the federal level. Islamabad’s strategic position as Pakistan's knowledge hub makes it the ideal launchpad for this mission.</w:t>
      </w:r>
    </w:p>
    <w:p>
      <w:pPr>
        <w:pStyle w:val="BodyText"/>
      </w:pPr>
      <w:r>
        <w:t xml:space="preserve">Critically, my choice of Pakistan Islamabad reflects a profound respect for cultural authenticity. Having lived in Islamabad during my CARE internship, I understand that sustainable development requires more than technical solutions—it demands cultural sensitivity. The university’s emphasis on "South Asian Perspectives in Development" ensures I won’t impose foreign paradigms but will instead learn from Pakistan’s rich tradition of community-led initiatives like the village councils (jirgas) and cooperative farming models. This approach aligns with my belief that Baker's legacy must be built not on external interventions, but on amplifying indigenous knowledge systems within Pakistan Islamabad.</w:t>
      </w:r>
    </w:p>
    <w:p>
      <w:pPr>
        <w:pStyle w:val="BodyText"/>
      </w:pPr>
      <w:r>
        <w:t xml:space="preserve">The transformative potential of this program extends beyond my personal growth. As a Pakistani citizen deeply invested in my nation’s progress, I recognize that Islamabad is where pivotal decisions about water management, energy transition, and social inclusion are shaped. By studying here, I gain not just academic credentials but the credibility to influence these dialogues from within—ensuring that development policies reflect the lived realities of communities from Lahore to Lasbela. This Statement of Purpose is more than an application; it’s a promise to leverage my education as a catalyst for measurable change in Pakistan Islamabad and across our nation.</w:t>
      </w:r>
    </w:p>
    <w:p>
      <w:pPr>
        <w:pStyle w:val="BodyText"/>
      </w:pPr>
      <w:r>
        <w:t xml:space="preserve">In conclusion, Baker’s journey—from analyzing rural financial exclusion in Punjab to designing scalable community models—has prepared me for this pivotal step. Quaid-i-Azam University’s unique fusion of academic rigor, field-based research opportunities, and Islamabad's dynamic development ecosystem offers the exact environment needed to advance my vision. I am ready to immerse myself fully in this academic community, contributing my field experience while absorbing Pakistan’s intellectual heritage. The future I envision for Pakistan—prosperous, equitable, and rooted in local wisdom—begins with the commitment forged through this very Statement of Purpose. As Baker, I stand prepared to be a lifelong steward of that vision in the heart of Pakistan Islamabad.</w:t>
      </w:r>
    </w:p>
    <w:p>
      <w:pPr>
        <w:pStyle w:val="BodyText"/>
      </w:pPr>
      <w:r>
        <w:t xml:space="preserve">Sincerely,</w:t>
      </w:r>
      <w:r>
        <w:br/>
      </w:r>
      <w:r>
        <w:rPr>
          <w:bCs/>
          <w:b/>
        </w:rPr>
        <w:t xml:space="preserve">Baker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2025-12-09T12:53:29Z</dcterms:created>
  <dcterms:modified xsi:type="dcterms:W3CDTF">2025-12-09T12:53:29Z</dcterms:modified>
</cp:coreProperties>
</file>

<file path=docProps/custom.xml><?xml version="1.0" encoding="utf-8"?>
<Properties xmlns="http://schemas.openxmlformats.org/officeDocument/2006/custom-properties" xmlns:vt="http://schemas.openxmlformats.org/officeDocument/2006/docPropsVTypes"/>
</file>