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w:t>
      </w:r>
      <w:r>
        <w:t xml:space="preserve"> </w:t>
      </w:r>
      <w:r>
        <w:t xml:space="preserve">-</w:t>
      </w:r>
      <w:r>
        <w:t xml:space="preserve"> </w:t>
      </w:r>
      <w:r>
        <w:t xml:space="preserve">Turkey</w:t>
      </w:r>
      <w:r>
        <w:t xml:space="preserve"> </w:t>
      </w:r>
      <w:r>
        <w:t xml:space="preserve">Ankara</w:t>
      </w:r>
    </w:p>
    <w:bookmarkStart w:id="20" w:name="X1225c03761d0b25e014229c1f96ba17cf08ddfa"/>
    <w:p>
      <w:pPr>
        <w:pStyle w:val="Heading1"/>
      </w:pPr>
      <w:r>
        <w:t xml:space="preserve">STATEMENT OF PURPOSE: EMBRACING ACADEMIC EXCELLENCE IN TURKEY ANKARA</w:t>
      </w:r>
    </w:p>
    <w:p>
      <w:pPr>
        <w:pStyle w:val="FirstParagraph"/>
      </w:pPr>
      <w:r>
        <w:t xml:space="preserve">As I prepare this</w:t>
      </w:r>
      <w:r>
        <w:t xml:space="preserve"> </w:t>
      </w:r>
      <w:r>
        <w:rPr>
          <w:bCs/>
          <w:b/>
        </w:rPr>
        <w:t xml:space="preserve">Statement of Purpose</w:t>
      </w:r>
      <w:r>
        <w:t xml:space="preserve">, I find myself reflecting on a journey that has led me to seek transformative academic experiences in the heart of Anatolia. My name is Baker, and after years of dedicated study and professional development, I stand before you with an unwavering commitment to pursue advanced education at a prestigious institution in</w:t>
      </w:r>
      <w:r>
        <w:t xml:space="preserve"> </w:t>
      </w:r>
      <w:r>
        <w:rPr>
          <w:bCs/>
          <w:b/>
        </w:rPr>
        <w:t xml:space="preserve">Turkey Ankara</w:t>
      </w:r>
      <w:r>
        <w:t xml:space="preserve">. This document represents not merely an application but a profound declaration of my academic aspirations, cultural curiosity, and vision for contributing meaningfully to global discourse through the unique lens of Turkish academia.</w:t>
      </w:r>
    </w:p>
    <w:p>
      <w:pPr>
        <w:pStyle w:val="BodyText"/>
      </w:pPr>
      <w:r>
        <w:t xml:space="preserve">My academic foundation began at the University of California, Berkeley, where I earned a Bachelor's degree in International Relations with honors. During my undergraduate studies, I immersed myself in courses examining geopolitical dynamics across Eurasia and the Middle East. However, it was Professor Elena Karakaya's lecture on "The Ottoman Legacy in Modern Diplomacy" that ignited my fascination with Turkey's pivotal role as a bridge between continents. This course revealed how Ankara—Turkey's vibrant capital—serves as both a historical nexus and a contemporary hub for innovative academic thought. I realized that to truly understand global political systems, one must engage with the intellectual environment where such dynamics are actively shaped. Thus, my decision to pursue graduate studies in</w:t>
      </w:r>
      <w:r>
        <w:t xml:space="preserve"> </w:t>
      </w:r>
      <w:r>
        <w:rPr>
          <w:bCs/>
          <w:b/>
        </w:rPr>
        <w:t xml:space="preserve">Turkey Ankara</w:t>
      </w:r>
      <w:r>
        <w:t xml:space="preserve"> </w:t>
      </w:r>
      <w:r>
        <w:t xml:space="preserve">is not an academic afterthought but the culmination of a carefully cultivated intellectual mission.</w:t>
      </w:r>
    </w:p>
    <w:p>
      <w:pPr>
        <w:pStyle w:val="BodyText"/>
      </w:pPr>
      <w:r>
        <w:t xml:space="preserve">My professional journey further cemented this resolve. For two years, I served as a research assistant at the Atlantic Council's Turkey Program, analyzing energy policy negotiations involving NATO and Turkic states. This role demanded nuanced understanding of Turkish domestic politics and regional diplomacy—insights only accessible through deep cultural immersion. During fieldwork in Ankara, I observed how local universities like Bilkent University foster interdisciplinary dialogue between political science, economics, and cultural studies. The university's emphasis on "practical scholarship" resonated deeply with my belief that academic inquiry must serve real-world solutions. Witnessing students debating Middle Eastern security frameworks at the Central Bank of Turkey's research center confirmed what I now know:</w:t>
      </w:r>
      <w:r>
        <w:t xml:space="preserve"> </w:t>
      </w:r>
      <w:r>
        <w:rPr>
          <w:bCs/>
          <w:b/>
        </w:rPr>
        <w:t xml:space="preserve">Turkey Ankara</w:t>
      </w:r>
      <w:r>
        <w:t xml:space="preserve"> </w:t>
      </w:r>
      <w:r>
        <w:t xml:space="preserve">offers an unparalleled ecosystem where theory meets tangible impact.</w:t>
      </w:r>
    </w:p>
    <w:p>
      <w:pPr>
        <w:pStyle w:val="BodyText"/>
      </w:pPr>
      <w:r>
        <w:t xml:space="preserve">Specifically, I have chosen to apply for the Master's in International Relations program at Hacettepe University. Its renowned faculty—including Dr. Mehmet Şevket Kaya, whose work on Turkish foreign policy evolution directly aligns with my research interests—provides the exact mentorship I seek. The program’s unique focus on "Regional Studies of Eurasia" is particularly compelling, as it examines Turkey's strategic position amid shifting global power structures. This specialty addresses a critical gap in my academic trajectory: while I have studied Turkish policy from afar, only direct engagement with Ankara's intellectual community can provide the contextual depth required for meaningful analysis. Moreover, Hacettepe’s partnerships with institutions like the Turkish Foreign Policy Institute offer collaborative opportunities to co-author research on topics such as EU-Turkey relations and energy corridors—a prospect that excites me profoundly.</w:t>
      </w:r>
    </w:p>
    <w:p>
      <w:pPr>
        <w:pStyle w:val="BodyText"/>
      </w:pPr>
      <w:r>
        <w:t xml:space="preserve">My academic curiosity extends beyond theoretical frameworks. As Baker, I am driven by a desire to explore how Turkey navigates modernity while honoring its Ottoman heritage. During my stay in Ankara last year, I participated in the "Ankara Dialogues" forum hosted by the Turkish Political Science Association. There, I engaged with scholars debating Turkey's role as a "soft power" leader through education and cultural diplomacy. This experience crystallized my research focus: How can Turkey leverage its position as a democratic state bridging East and West to foster inclusive global governance? My proposed thesis—"Turkey’s Strategic Diplomacy in the 21st Century: Between Tradition and Innovation"—aims to contribute fresh perspectives by analyzing Ankara's mediation efforts in regional conflicts. I am eager to access Hacettepe’s archives on Cold War-era Turkish foreign policy, which remain underutilized in Western scholarship.</w:t>
      </w:r>
    </w:p>
    <w:p>
      <w:pPr>
        <w:pStyle w:val="BodyText"/>
      </w:pPr>
      <w:r>
        <w:t xml:space="preserve">Furthermore, my long-term vision is inseparable from the Turkish context. I aspire to become a policy advisor for international organizations focused on Euro-Asian stability, with a specific emphasis on Turkey's membership in initiatives like the Turkic Council. In this role, I would advocate for evidence-based frameworks that recognize Turkey’s unique geopolitical position. Studying in</w:t>
      </w:r>
      <w:r>
        <w:t xml:space="preserve"> </w:t>
      </w:r>
      <w:r>
        <w:rPr>
          <w:bCs/>
          <w:b/>
        </w:rPr>
        <w:t xml:space="preserve">Turkey Ankara</w:t>
      </w:r>
      <w:r>
        <w:t xml:space="preserve"> </w:t>
      </w:r>
      <w:r>
        <w:t xml:space="preserve">is not merely about obtaining a degree—it is about internalizing the nuanced understanding of Turkish society that informs effective cross-cultural collaboration. I have already begun learning Turkish through intensive online courses and plan to continue immersion during my studies, as language fluency is essential to accessing authentic academic discourse and community engagement.</w:t>
      </w:r>
    </w:p>
    <w:p>
      <w:pPr>
        <w:pStyle w:val="BodyText"/>
      </w:pPr>
      <w:r>
        <w:t xml:space="preserve">What distinguishes my approach as a candidate for this program is my commitment to reciprocity. I will not merely absorb knowledge but actively contribute through research projects that benefit Ankara’s academic ecosystem. For instance, I propose collaborating with Hacettepe’s Center for Eurasian Studies on a project analyzing Turkish youth perspectives on digital diplomacy—a demographic often overlooked in current scholarship. As Baker, I recognize that my growth as an academic requires active participation in the intellectual community. I am eager to join seminars at the Middle East Technical University and volunteer at cultural centers like the Ankara Museum of Modern Art to deepen my appreciation for Turkey’s creative spirit.</w:t>
      </w:r>
    </w:p>
    <w:p>
      <w:pPr>
        <w:pStyle w:val="BodyText"/>
      </w:pPr>
      <w:r>
        <w:t xml:space="preserve">My admiration for</w:t>
      </w:r>
      <w:r>
        <w:t xml:space="preserve"> </w:t>
      </w:r>
      <w:r>
        <w:rPr>
          <w:bCs/>
          <w:b/>
        </w:rPr>
        <w:t xml:space="preserve">Turkey Ankara</w:t>
      </w:r>
      <w:r>
        <w:t xml:space="preserve"> </w:t>
      </w:r>
      <w:r>
        <w:t xml:space="preserve">extends beyond academia. The city’s harmonious blend of historic sites—such as the Anıtkabir mausoleum and Kızılay’s vibrant street life—and modern innovation inspires me daily. In my previous visit, I attended a poetry reading at the Gölbaşı Cultural Center that celebrated contemporary Turkish literature; it was there I understood how intellectual vitality thrives in public spaces across Ankara. This is not just a city of institutions but a living laboratory of cultural synthesis—a reality that makes my chosen destination uniquely transformative for global-minded scholars.</w:t>
      </w:r>
    </w:p>
    <w:p>
      <w:pPr>
        <w:pStyle w:val="BodyText"/>
      </w:pPr>
      <w:r>
        <w:t xml:space="preserve">In concluding this</w:t>
      </w:r>
      <w:r>
        <w:t xml:space="preserve"> </w:t>
      </w:r>
      <w:r>
        <w:rPr>
          <w:bCs/>
          <w:b/>
        </w:rPr>
        <w:t xml:space="preserve">Statement of Purpose</w:t>
      </w:r>
      <w:r>
        <w:t xml:space="preserve">, I reaffirm that my decision to pursue studies in</w:t>
      </w:r>
      <w:r>
        <w:t xml:space="preserve"> </w:t>
      </w:r>
      <w:r>
        <w:rPr>
          <w:bCs/>
          <w:b/>
        </w:rPr>
        <w:t xml:space="preserve">Turkey Ankara</w:t>
      </w:r>
      <w:r>
        <w:t xml:space="preserve"> </w:t>
      </w:r>
      <w:r>
        <w:t xml:space="preserve">represents the natural progression of a lifelong commitment to understanding complex world systems through the prism of Turkish scholarship. As Baker, I am prepared to bring my analytical rigor, cross-cultural adaptability, and unwavering dedication to Hacettepe University’s academic community. I envision myself not merely as a student in Ankara but as a future collaborator who will contribute meaningfully to the university’s global reputation while growing through the wisdom of Turkish intellectual traditions. The opportunity to learn from Ankara’s finest scholars is not just an academic milestone—it is the essential next chapter in my mission to become a bridge between cultures, grounded firmly in the rich soil of</w:t>
      </w:r>
      <w:r>
        <w:t xml:space="preserve"> </w:t>
      </w:r>
      <w:r>
        <w:rPr>
          <w:bCs/>
          <w:b/>
        </w:rPr>
        <w:t xml:space="preserve">Turkey Ankara</w:t>
      </w:r>
      <w:r>
        <w:t xml:space="preserve">.</w:t>
      </w:r>
    </w:p>
    <w:p>
      <w:pPr>
        <w:pStyle w:val="BodyText"/>
      </w:pPr>
      <w:r>
        <w:t xml:space="preserve">Thank you for considering my application. I eagerly anticipate the possibility of contributing to your university’s legacy and learning from its profound intellectual heritage.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 - Turkey Ankara</dc:title>
  <dc:creator/>
  <dc:language>en</dc:language>
  <cp:keywords/>
  <dcterms:created xsi:type="dcterms:W3CDTF">2025-12-08T16:26:30Z</dcterms:created>
  <dcterms:modified xsi:type="dcterms:W3CDTF">2025-12-08T16:26:30Z</dcterms:modified>
</cp:coreProperties>
</file>

<file path=docProps/custom.xml><?xml version="1.0" encoding="utf-8"?>
<Properties xmlns="http://schemas.openxmlformats.org/officeDocument/2006/custom-properties" xmlns:vt="http://schemas.openxmlformats.org/officeDocument/2006/docPropsVTypes"/>
</file>