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cb376187e2211858ec7b9f0e81af23c2c608e9a"/>
    <w:p>
      <w:pPr>
        <w:pStyle w:val="Heading1"/>
      </w:pPr>
      <w:r>
        <w:t xml:space="preserve">Statement of Purpose for Master's Program in International Business at Istanbul University</w:t>
      </w:r>
    </w:p>
    <w:p>
      <w:pPr>
        <w:pStyle w:val="FirstParagraph"/>
      </w:pPr>
      <w:r>
        <w:t xml:space="preserve">To the Admissions Committee of Istanbul University,</w:t>
      </w:r>
    </w:p>
    <w:p>
      <w:pPr>
        <w:pStyle w:val="BodyText"/>
      </w:pPr>
      <w:r>
        <w:t xml:space="preserve">As I prepare this formal Statement of Purpose, I am filled with profound enthusiasm for the opportunity to pursue advanced studies in International Business at your esteemed institution in Turkey Istanbul. My name is Baker, and throughout my academic journey and professional experiences, I have consistently sought environments that fuse cultural immersion with intellectual rigor—a pursuit that has led me unerringly to the vibrant academic landscape of Turkey Istanbul. This Statement of Purpose articulates not only my qualifications but also my unwavering commitment to becoming a bridge between global business practices and Turkey's dynamic economic ecosystem.</w:t>
      </w:r>
    </w:p>
    <w:p>
      <w:pPr>
        <w:pStyle w:val="BodyText"/>
      </w:pPr>
      <w:r>
        <w:t xml:space="preserve">My fascination with cross-cultural commerce began during my undergraduate studies in International Trade at the University of Michigan, where I majored in Business Administration. While academic coursework provided theoretical foundations, it was a transformative study-abroad semester in Barcelona that ignited my passion for understanding how geography and culture shape commercial relationships. Witnessing Mediterranean business traditions firsthand revealed to me that true global competence transcends textbooks—it requires immersion in the very heart of the cultural matrix where commerce unfolds. This epiphany crystallized when I observed how Turkish merchants in Istanbul’s historic Grand Bazaar navigated centuries-old trade networks while embracing digital innovation. That experience cemented my resolve to pursue advanced studies in Turkey Istanbul, where ancient trade routes converge with 21st-century economic ambition.</w:t>
      </w:r>
    </w:p>
    <w:p>
      <w:pPr>
        <w:pStyle w:val="BodyText"/>
      </w:pPr>
      <w:r>
        <w:t xml:space="preserve">My professional trajectory has been intentionally aligned with preparing for this pivotal moment. As a Business Development Analyst at a multinational logistics firm headquartered in Chicago, I managed supply chain operations across six Middle Eastern markets. In this role, I spearheaded a project optimizing Turkish textile exports to European Union markets—a mission that demanded nuanced understanding of both EU regulatory frameworks and Turkey’s unique position as an economic hub between continents. The challenges were profound: navigating customs bureaucracy while respecting local business etiquette, which required months of cultural adaptation. It was during these field visits to Istanbul’s bustling export zones that I realized my academic foundation needed deeper contextual grounding in Turkish economic history, legal frameworks, and sociopolitical dynamics—precisely what Istanbul University’s program uniquely provides.</w:t>
      </w:r>
    </w:p>
    <w:p>
      <w:pPr>
        <w:pStyle w:val="BodyText"/>
      </w:pPr>
      <w:r>
        <w:t xml:space="preserve">Why Turkey Istanbul? This question demands more than geographical answer; it requires acknowledgment of the city's irreplaceable role as a living laboratory for global commerce. As a metropolis straddling Europe and Asia, Istanbul isn’t merely a location—it’s an economic paradigm where Byzantine trade routes meet modern fintech innovation. The city’s strategic significance as Turkey's financial capital is unmatched: it hosts 70% of Turkey’s multinational corporations and serves as the headquarters for key regional institutions like the Turkish Exporters Assembly. Studying within this environment offers unparalleled access to real-time market dynamics impossible to replicate in traditional academic settings. Istanbul University’s Department of International Business, with its distinguished faculty including Dr. Ayşe Yılmaz (specializing in Ottoman-era trade networks) and Dr. Mehmet Özcan (expertise in EU-Turkey economic integration), represents the exact intellectual synergy I seek.</w:t>
      </w:r>
    </w:p>
    <w:p>
      <w:pPr>
        <w:pStyle w:val="BodyText"/>
      </w:pPr>
      <w:r>
        <w:t xml:space="preserve">My academic research during my Bachelor's thesis explored "The Evolution of Cross-Cultural Negotiation Tactics in Eurasian Trade Corridors," with a case study on Istanbul’s historical trade fairs. This work revealed how Turkey Istanbul’s position as a cultural crossroads has historically enabled it to mediate between diverse economic systems—a capability now critical for global supply chains facing geopolitical fragmentation. I am eager to deepen this research through Istanbul University’s Center for Eurasian Economic Studies, where I plan to investigate how digital trade platforms are redefining traditional Ottoman-era commercial networks. This project would directly inform my long-term vision: establishing a consultancy firm that helps Western enterprises navigate Turkey's unique market entry pathways while respecting local business customs—a service urgently needed as Turkey emerges as a key node in the Belt and Road Initiative.</w:t>
      </w:r>
    </w:p>
    <w:p>
      <w:pPr>
        <w:pStyle w:val="BodyText"/>
      </w:pPr>
      <w:r>
        <w:t xml:space="preserve">My short-term goal is to master advanced econometric modeling techniques for analyzing trade flows through Istanbul’s strategic port infrastructure, specifically leveraging the university’s partnership with Istanbul Port Authority. I will contribute to ongoing faculty research on maritime logistics efficiency, directly applying my professional experience while learning from Turkey's world-class experts in transportation economics. In the long term, I envision developing a business framework that integrates Turkish commercial traditions with modern sustainable trade practices—a vision fully aligned with Istanbul University’s mission to position Turkey as an innovative economic leader.</w:t>
      </w:r>
    </w:p>
    <w:p>
      <w:pPr>
        <w:pStyle w:val="BodyText"/>
      </w:pPr>
      <w:r>
        <w:t xml:space="preserve">The significance of this pursuit extends beyond personal ambition. As global markets become increasingly complex, there is urgent need for professionals who understand Turkey Istanbul’s dual identity as both a bridge and a catalyst for Eurasian commerce. My background in international logistics positions me to contribute meaningfully to the university community while absorbing its profound cultural insights. I am particularly drawn to Istanbul University’s "Global Business Immersion" program, which includes fieldwork at the Istanbul Stock Exchange and networking with executives at Koc Holding—experiences that will transform theoretical knowledge into actionable expertise.</w:t>
      </w:r>
    </w:p>
    <w:p>
      <w:pPr>
        <w:pStyle w:val="BodyText"/>
      </w:pPr>
      <w:r>
        <w:t xml:space="preserve">I am aware that this Statement of Purpose must convey not just my qualifications but my genuine commitment to becoming an active participant in Turkey Istanbul’s academic and economic community. I have meticulously researched your program’s curriculum and am prepared to engage deeply with courses like "Geopolitics of Trade Routes" and "Digital Transformation in Emerging Economies." My professional experience has taught me that success in global business requires humility, adaptability, and respect for cultural context—qualities I will bring to your campus every day. Having observed Turkish entrepreneurs' renowned hospitality during my time in Istanbul’s business districts, I am eager to become part of this community as a student who respects tradition while driving innovation.</w:t>
      </w:r>
    </w:p>
    <w:p>
      <w:pPr>
        <w:pStyle w:val="BodyText"/>
      </w:pPr>
      <w:r>
        <w:t xml:space="preserve">As Turkey continues its remarkable journey toward becoming a pivotal global economic hub, the moment demands precisely the kind of globally-minded professional that Istanbul University cultivates. My academic record (3.8 GPA), professional achievements, and cultural immersion experiences have prepared me to excel in your program. But more importantly, I am ready to learn from Istanbul’s wisdom—the same wisdom that has made Turkey Istanbul a crossroads of civilizations for 2,500 years. This is why I am submitting this Statement of Purpose with absolute conviction: I belong here in Turkey Istanbul, and through my studies at your university, I will contribute meaningfully to the city’s legacy as a beacon of global commerce.</w:t>
      </w:r>
    </w:p>
    <w:p>
      <w:pPr>
        <w:pStyle w:val="BodyText"/>
      </w:pPr>
      <w:r>
        <w:t xml:space="preserve">I thank you for considering my application. The opportunity to study in Turkey Istanbul represents not just an academic milestone but a lifelong commitment to understanding the intricate dance between culture and commerce—a commitment embodied in every word of this Statement of Purpose and reflected in the work I will bring to your esteemed institution as Baker.</w:t>
      </w:r>
    </w:p>
    <w:p>
      <w:pPr>
        <w:pStyle w:val="BodyText"/>
      </w:pPr>
      <w:r>
        <w:t xml:space="preserve">Sincerely,</w:t>
      </w:r>
      <w:r>
        <w:br/>
      </w:r>
      <w:r>
        <w:t xml:space="preserve">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2026-07-22T16:33:32Z</dcterms:created>
  <dcterms:modified xsi:type="dcterms:W3CDTF">2026-07-22T16:33:32Z</dcterms:modified>
</cp:coreProperties>
</file>

<file path=docProps/custom.xml><?xml version="1.0" encoding="utf-8"?>
<Properties xmlns="http://schemas.openxmlformats.org/officeDocument/2006/custom-properties" xmlns:vt="http://schemas.openxmlformats.org/officeDocument/2006/docPropsVTypes"/>
</file>