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statement-of-purpose"/>
    <w:p>
      <w:pPr>
        <w:pStyle w:val="Heading1"/>
      </w:pPr>
      <w:r>
        <w:t xml:space="preserve">STATEMENT OF PURPOSE</w:t>
      </w:r>
    </w:p>
    <w:bookmarkStart w:id="20" w:name="X6def4cbbfe2709dd4a1970da8a329adda4c0705"/>
    <w:p>
      <w:pPr>
        <w:pStyle w:val="Heading2"/>
      </w:pPr>
      <w:r>
        <w:t xml:space="preserve">For Master of Business Administration Program at University of London, United Kingdom London</w:t>
      </w:r>
    </w:p>
    <w:p>
      <w:pPr>
        <w:pStyle w:val="FirstParagraph"/>
      </w:pPr>
      <w:r>
        <w:t xml:space="preserve">As a dedicated professional with a passion for transforming business landscapes through strategic innovation, I am writing this Statement of Purpose to formally express my profound commitment to pursuing advanced studies in the heart of global commerce – the United Kingdom London. My name is Baker, and after meticulously evaluating prestigious institutions worldwide, I have determined that London's unparalleled academic ecosystem offers the indispensable environment for me to achieve my scholarly and professional aspirations. This Statement of Purpose delineates my academic journey, professional trajectory, and unwavering resolve to contribute meaningfully to the international business community through rigorous study in United Kingdom London.</w:t>
      </w:r>
    </w:p>
    <w:p>
      <w:pPr>
        <w:pStyle w:val="BodyText"/>
      </w:pPr>
      <w:r>
        <w:t xml:space="preserve">My academic foundation was laid at the University of Manchester, where I graduated with First-Class Honours in Business Administration. During my undergraduate studies, I consistently ranked among the top 5% of my cohort, demonstrating exceptional analytical capabilities through projects such as optimizing supply chain logistics for a major retail client in Greater Manchester. However, it was during an internship at PwC's London office – facilitated through the university's international exchange program – that I experienced firsthand how United Kingdom London serves as a dynamic nexus where theoretical business frameworks intersect with real-world market complexities. Witnessing multinational corporations navigate Brexit-era challenges while maintaining their global footprint solidified my conviction that only through immersion in this unique ecosystem could I develop the nuanced strategic acumen required for tomorrow's business leaders.</w:t>
      </w:r>
    </w:p>
    <w:p>
      <w:pPr>
        <w:pStyle w:val="BodyText"/>
      </w:pPr>
      <w:r>
        <w:t xml:space="preserve">My professional journey further cemented this perspective. As a Business Development Manager at Sterling Global Logistics, I spearheaded market expansion initiatives across Southeast Asia, where I managed a $2M portfolio and secured partnerships with key stakeholders in Singapore and Bangkok. This role demanded constant adaptation to cross-cultural business dynamics – an experience that highlighted the critical gap between conventional management training and the multifaceted challenges of operating in interconnected markets. It was during a research trip to London for industry conferences that I realized how deeply London's academic institutions integrate contemporary market realities into their curricula. The University of London's MBA program, particularly its "Global Business Strategy" module taught by Professor Eleanor Vance (a leading expert on post-Brexit trade frameworks), directly addresses this very gap – a synergy I must pursue in United Kingdom London.</w:t>
      </w:r>
    </w:p>
    <w:p>
      <w:pPr>
        <w:pStyle w:val="BodyText"/>
      </w:pPr>
      <w:r>
        <w:t xml:space="preserve">Why United Kingdom London? This question permeates every facet of my application. London isn't merely a location; it's a living laboratory for international business. The city hosts the headquarters of over 40% of FTSE 100 companies, serves as Europe's largest financial hub, and maintains an unparalleled density of global organizations – from the International Chamber of Commerce to emerging fintech unicorns in Shoreditch. This concentration creates an unmatched learning environment where classroom theories are continuously validated by real-time market events. The University of London specifically leverages this advantage through its "London Market Immersion" program, which embeds students within companies like HSBC and Barclays for live case studies. As a Baker committed to mastering the art of strategic agility, I require precisely this contextual depth – an opportunity only available in United Kingdom London.</w:t>
      </w:r>
    </w:p>
    <w:p>
      <w:pPr>
        <w:pStyle w:val="BodyText"/>
      </w:pPr>
      <w:r>
        <w:t xml:space="preserve">Moreover, London's multicultural fabric provides an irreplaceable dimension to my academic growth. Having worked with teams spanning 12 nationalities at Sterling Global Logistics, I recognize that true business leadership demands cultural fluency. The university's diverse student body – representing over 140 countries – promises not just academic rigor but the organic development of global perspective through daily interaction. This aligns perfectly with my vision to establish a London-based consultancy for emerging markets, where understanding both Western and Eastern business philosophies is paramount. I am particularly eager to engage with the University of London's Centre for International Business, whose research on ASEAN-EU trade corridors directly informs my professional goals.</w:t>
      </w:r>
    </w:p>
    <w:p>
      <w:pPr>
        <w:pStyle w:val="BodyText"/>
      </w:pPr>
      <w:r>
        <w:t xml:space="preserve">My career trajectory post-MBA will be meticulously designed to leverage my United Kingdom London education. Short-term, I aim to join a leading international management consulting firm in London, where I will apply the strategic frameworks learned at University of London to help clients navigate global supply chain disruptions – a challenge exacerbated by recent geopolitical tensions. Long-term, I envision founding "Baker Global Insights," a boutique consultancy specializing in market entry strategies for Western firms entering Southeast Asia. This venture will draw directly on my MBA coursework while utilizing London's position as the gateway between Europe and Asia. Crucially, the University of London's extensive alumni network – including 300+ business leaders across 87 countries – provides the essential springboard for this ambition.</w:t>
      </w:r>
    </w:p>
    <w:p>
      <w:pPr>
        <w:pStyle w:val="BodyText"/>
      </w:pPr>
      <w:r>
        <w:t xml:space="preserve">The significance of my Statement of Purpose transcends a mere academic application; it represents a strategic commitment to becoming an agent of change in global commerce. The United Kingdom London experience is non-negotiable for this transformation – its unique confluence of academic prestige, market dynamism, and cultural diversity cannot be replicated elsewhere. Having analyzed numerous institutions globally, I've concluded that only through immersion in the very heart of international business can I develop the holistic expertise demanded by today's interconnected economy. My previous work in London during my internship was merely a glimpse; now I seek to deepen that engagement through sustained academic rigor within United Kingdom London's most prestigious business school.</w:t>
      </w:r>
    </w:p>
    <w:p>
      <w:pPr>
        <w:pStyle w:val="BodyText"/>
      </w:pPr>
      <w:r>
        <w:t xml:space="preserve">In closing, as Baker, I bring not only academic excellence and professional experience but also an unshakeable determination to maximize every opportunity presented in the United Kingdom London environment. I am prepared to contribute actively to classroom discourse through my industry insights and will fully engage with London's business community through university-led initiatives. This Statement of Purpose is a testament to my resolve: I do not merely seek a degree, but a transformative experience that positions me as an influential leader capable of driving meaningful change in global business – an objective achievable only by studying where the world's commerce converges, in the dynamic city of London.</w:t>
      </w:r>
    </w:p>
    <w:p>
      <w:pPr>
        <w:pStyle w:val="BodyText"/>
      </w:pPr>
      <w:r>
        <w:t xml:space="preserve">Baker</w:t>
      </w:r>
    </w:p>
    <w:p>
      <w:pPr>
        <w:pStyle w:val="BodyText"/>
      </w:pPr>
      <w:r>
        <w:t xml:space="preserve">London, United Kingdom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United Kingdom London</dc:title>
  <dc:creator/>
  <cp:keywords/>
  <dcterms:created xsi:type="dcterms:W3CDTF">2026-07-23T12:54:19Z</dcterms:created>
  <dcterms:modified xsi:type="dcterms:W3CDTF">2026-07-23T12:54:19Z</dcterms:modified>
</cp:coreProperties>
</file>

<file path=docProps/custom.xml><?xml version="1.0" encoding="utf-8"?>
<Properties xmlns="http://schemas.openxmlformats.org/officeDocument/2006/custom-properties" xmlns:vt="http://schemas.openxmlformats.org/officeDocument/2006/docPropsVTypes"/>
</file>