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X55765fe3bd70ffab8fffe23d763b55924fa1c47"/>
    <w:p>
      <w:pPr>
        <w:pStyle w:val="Heading1"/>
      </w:pPr>
      <w:r>
        <w:t xml:space="preserve">Statement of Purpose: Advancing Global Commerce in United States Miami</w:t>
      </w:r>
    </w:p>
    <w:p>
      <w:pPr>
        <w:pStyle w:val="FirstParagraph"/>
      </w:pPr>
      <w:r>
        <w:t xml:space="preserve">To the Esteemed Admissions Committee,</w:t>
      </w:r>
    </w:p>
    <w:p>
      <w:pPr>
        <w:pStyle w:val="BodyText"/>
      </w:pPr>
      <w:r>
        <w:t xml:space="preserve">I am writing this Statement of Purpose with profound enthusiasm to express my commitment to pursuing a Master's degree in International Business at your esteemed institution in the vibrant heart of United States Miami. My name is Baker, and I have dedicated my academic and professional journey toward becoming a catalyst for cross-cultural economic innovation. This Statement of Purpose serves as both an invitation to join me on this transformative path and a testament to my unwavering alignment with Miami's unique position as America's gateway to Latin America.</w:t>
      </w:r>
    </w:p>
    <w:bookmarkStart w:id="20" w:name="foundations-of-my-journey"/>
    <w:p>
      <w:pPr>
        <w:pStyle w:val="Heading2"/>
      </w:pPr>
      <w:r>
        <w:t xml:space="preserve">Foundations of My Journey</w:t>
      </w:r>
    </w:p>
    <w:p>
      <w:pPr>
        <w:pStyle w:val="FirstParagraph"/>
      </w:pPr>
      <w:r>
        <w:t xml:space="preserve">My fascination with global trade began in my hometown of Atlanta, where I witnessed firsthand how cultural diversity fuels economic resilience. As a Business Administration student at the University of Georgia, I immersed myself in courses like International Marketing Strategy and Cross-Cultural Negotiations. My capstone project analyzed trade dynamics between U.S. SMEs and emerging markets in Central America—a study that required me to interview 27 local entrepreneurs across Miami-Dade County. This experience crystallized my understanding: effective international commerce demands not just theoretical knowledge, but intimate familiarity with regional nuances, especially within the United States Miami ecosystem.</w:t>
      </w:r>
    </w:p>
    <w:bookmarkEnd w:id="20"/>
    <w:bookmarkStart w:id="21" w:name="X4d322121c19b35f62b973752340e754effffed0"/>
    <w:p>
      <w:pPr>
        <w:pStyle w:val="Heading2"/>
      </w:pPr>
      <w:r>
        <w:t xml:space="preserve">Why United States Miami? The Strategic Imperative</w:t>
      </w:r>
    </w:p>
    <w:p>
      <w:pPr>
        <w:pStyle w:val="FirstParagraph"/>
      </w:pPr>
      <w:r>
        <w:t xml:space="preserve">My choice of United States Miami is deliberate and deeply strategic. While other cities offer business programs, none provide the living laboratory that South Florida embodies. As a native Spanish speaker with family roots in Cuba, I've long recognized Miami's unique role as the cultural and commercial nexus connecting North America with Latin America. The city’s 74% foreign-born population, thriving Hispanic-owned businesses (over 300,000), and status as the top U.S. port for Latin American trade create an unparalleled environment for studying global commerce in action. I’ve attended Miami International Business Forums where leaders from Mercosur nations and Caribbean governments discuss market-entry strategies—experiences that reinforced my belief that Miami isn’t just a location; it’s the heartbeat of 21st-century international trade.</w:t>
      </w:r>
    </w:p>
    <w:bookmarkEnd w:id="21"/>
    <w:bookmarkStart w:id="22" w:name="X68e07efaab9b5f0b1df88284d9cba95c7461a4b"/>
    <w:p>
      <w:pPr>
        <w:pStyle w:val="Heading2"/>
      </w:pPr>
      <w:r>
        <w:t xml:space="preserve">Why This Program? Bridging Theory and Miami’s Realities</w:t>
      </w:r>
    </w:p>
    <w:p>
      <w:pPr>
        <w:pStyle w:val="FirstParagraph"/>
      </w:pPr>
      <w:r>
        <w:t xml:space="preserve">Your university’s Master of International Business program stands apart due to its "Miami-Embedded Curriculum." Courses like *Latin American Market Entry* (taught by a former Inter-American Development Bank executive) and *Caribbean Supply Chain Innovation* directly address the challenges I observed while interning at a Miami-based export firm, Caribbean Trade Partners. I was tasked with optimizing logistics for coffee exporters from Colombia—a project that revealed how academic frameworks must adapt to regional infrastructure realities. Your program’s partnership with the Greater Miami Chamber of Commerce offers hands-on projects like advising Cuban-American startups on U.S.-EU trade compliance, exactly the practical experience I seek.</w:t>
      </w:r>
    </w:p>
    <w:bookmarkEnd w:id="22"/>
    <w:bookmarkStart w:id="23" w:name="X9bdd73744d22fcab6f5e3ec4f00d9ef70d1fe00"/>
    <w:p>
      <w:pPr>
        <w:pStyle w:val="Heading2"/>
      </w:pPr>
      <w:r>
        <w:t xml:space="preserve">My Commitment to Miami’s Economic Ecosystem</w:t>
      </w:r>
    </w:p>
    <w:p>
      <w:pPr>
        <w:pStyle w:val="FirstParagraph"/>
      </w:pPr>
      <w:r>
        <w:t xml:space="preserve">Baker is not merely my name—it represents my professional identity as someone who actively contributes to community development. As president of my university’s Global Business Club, I organized a Miami-focused trade symposium featuring speakers from the U.S. Commercial Service and the Pan American Development Foundation. We hosted 150+ students in partnership with the University of Miami’s Center for Latin American Studies, discussing how small businesses navigate tariffs under USMCA. This initiative wasn’t academic exercise; it was community building in United States Miami, where I learned that sustainable trade requires trust—a principle I now apply to my work.</w:t>
      </w:r>
    </w:p>
    <w:bookmarkEnd w:id="23"/>
    <w:bookmarkStart w:id="24" w:name="X52f37c79073a5558ea9d19e2c05aa0ff840ee56"/>
    <w:p>
      <w:pPr>
        <w:pStyle w:val="Heading2"/>
      </w:pPr>
      <w:r>
        <w:t xml:space="preserve">Future Vision: Building Bridges from Miami</w:t>
      </w:r>
    </w:p>
    <w:p>
      <w:pPr>
        <w:pStyle w:val="FirstParagraph"/>
      </w:pPr>
      <w:r>
        <w:t xml:space="preserve">My long-term vision extends beyond personal success. Within five years, I aim to establish a Miami-based consultancy specializing in U.S.-Latin American agricultural trade, targeting underrepresented farmers in Guatemala and Nicaragua. My research on post-harvest loss reduction (published in the *Journal of International Development*) shows that 30% of Latin American crops are lost due to poor logistics—a problem perfectly solvable through Miami’s strategic location. This program will equip me with the supply chain analytics skills from your Data-Driven Trade course and access to your alumni network, including executives at Dole Food Company who’ve partnered with Central American cooperatives. I intend to leverage United States Miami as a springboard for equitable trade—not just as a business hub, but as an engine for economic inclusion.</w:t>
      </w:r>
    </w:p>
    <w:bookmarkEnd w:id="24"/>
    <w:bookmarkStart w:id="25" w:name="why-baker-the-personal-dimension"/>
    <w:p>
      <w:pPr>
        <w:pStyle w:val="Heading2"/>
      </w:pPr>
      <w:r>
        <w:t xml:space="preserve">Why Baker? The Personal Dimension</w:t>
      </w:r>
    </w:p>
    <w:p>
      <w:pPr>
        <w:pStyle w:val="FirstParagraph"/>
      </w:pPr>
      <w:r>
        <w:t xml:space="preserve">My journey has been shaped by resilience. After my family’s small textile business faced import tariffs during the 2019 trade war, I immersed myself in understanding policy impacts—a personal challenge that transformed into professional passion. This experience taught me that international trade isn’t abstract; it affects real people like my aunt, who lost her job when a key Miami buyer switched suppliers. Now, as Baker, I approach every business case with this human-centered perspective. Your program’s emphasis on ethical globalization resonates deeply—I want to ensure the next generation of trade policies considers the community impacts I witnessed firsthand.</w:t>
      </w:r>
    </w:p>
    <w:bookmarkEnd w:id="25"/>
    <w:bookmarkStart w:id="26" w:name="conclusion-a-commitment-to-miamis-future"/>
    <w:p>
      <w:pPr>
        <w:pStyle w:val="Heading2"/>
      </w:pPr>
      <w:r>
        <w:t xml:space="preserve">Conclusion: A Commitment to Miami’s Future</w:t>
      </w:r>
    </w:p>
    <w:p>
      <w:pPr>
        <w:pStyle w:val="FirstParagraph"/>
      </w:pPr>
      <w:r>
        <w:t xml:space="preserve">This Statement of Purpose is more than an application; it is a pledge. I pledge to immerse myself fully in United States Miami’s academic and cultural fabric, contributing my language skills (fluent Spanish), field experience, and community mindset. I will not merely attend classes—I will collaborate with faculty on research about Miami’s role in the new Silk Road of the Americas, participate in the university’s annual Global Trade Challenge competing against top MBA programs nationwide, and ultimately become part of Miami’s legacy as a city where commerce serves humanity.</w:t>
      </w:r>
    </w:p>
    <w:p>
      <w:pPr>
        <w:pStyle w:val="BodyText"/>
      </w:pPr>
      <w:r>
        <w:t xml:space="preserve">United States Miami is not just my destination—it is where I will prove that international business thrives when it prioritizes people over profits. With your program’s guidance, I will transform theoretical knowledge into tangible progress for the communities we serve. As Baker, I am ready to write the next chapter of Miami’s economic story with dedication, innovation, and respect for the rich cultural tapestry that makes this city uniquely capable of leading global commerce.</w:t>
      </w:r>
    </w:p>
    <w:p>
      <w:pPr>
        <w:pStyle w:val="BodyText"/>
      </w:pPr>
      <w:r>
        <w:t xml:space="preserve">Thank you for considering my application. I eagerly anticipate contributing to your academic community and helping shape a more connected world from the vibrant heart of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2025-12-09T07:47:20Z</dcterms:created>
  <dcterms:modified xsi:type="dcterms:W3CDTF">2025-12-09T07:47:20Z</dcterms:modified>
</cp:coreProperties>
</file>

<file path=docProps/custom.xml><?xml version="1.0" encoding="utf-8"?>
<Properties xmlns="http://schemas.openxmlformats.org/officeDocument/2006/custom-properties" xmlns:vt="http://schemas.openxmlformats.org/officeDocument/2006/docPropsVTypes"/>
</file>