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12bce120867fca8834c2f231e2318cf7ad51d40"/>
    <w:p>
      <w:pPr>
        <w:pStyle w:val="Heading1"/>
      </w:pPr>
      <w:r>
        <w:t xml:space="preserve">Statement of Purpose: Advancing Global Leadership Through Education in Vietnam Ho Chi Minh City</w:t>
      </w:r>
    </w:p>
    <w:p>
      <w:pPr>
        <w:pStyle w:val="FirstParagraph"/>
      </w:pPr>
      <w:r>
        <w:t xml:space="preserve">To the Admissions Committee of Vietnam Ho Chi Minh City, I, Baker, respectfully submit this Statement of Purpose as a testament to my unwavering commitment to academic excellence and meaningful contribution to Southeast Asia's dynamic economic landscape. As an international candidate with deep cultural sensitivity and professional experience in cross-border commerce, I have meticulously chosen Vietnam Ho Chi Minh City as the pivotal location where my educational journey will transform into tangible impact for both global business ecosystems and Vietnam’s development trajectory.</w:t>
      </w:r>
    </w:p>
    <w:p>
      <w:pPr>
        <w:pStyle w:val="BodyText"/>
      </w:pPr>
      <w:r>
        <w:t xml:space="preserve">My academic foundation in International Business Management at the University of Melbourne equipped me with rigorous analytical frameworks, but it was through immersive fieldwork in ASEAN markets that I discovered my true purpose. During a six-month research project analyzing supply chain disruptions across Southeast Asian manufacturing hubs, I spent three intensive weeks in Vietnam Ho Chi Minh City. This experience was transformative: navigating the bustling Ben Thanh Market, observing the innovative agility of local SMEs along Nguyen Hue Boulevard, and collaborating with HCMC-based logistics firms revealed Vietnam’s extraordinary potential as a nerve center for regional trade. The city’s unique blend of traditional craftsmanship and digital innovation—evident in neighborhoods like District 1 where ancient street vendors seamlessly integrate e-commerce platforms—inspired my academic pivot toward sustainable urban economic development. This is why I am compelled to pursue advanced studies specifically within Vietnam Ho Chi Minh City, not merely as a location, but as the living laboratory for my future leadership.</w:t>
      </w:r>
    </w:p>
    <w:p>
      <w:pPr>
        <w:pStyle w:val="BodyText"/>
      </w:pPr>
      <w:r>
        <w:t xml:space="preserve">My professional journey further solidified this commitment. As a Business Development Associate at an Australian trade consultancy, I spearheaded market entry strategies for 12 Western firms seeking opportunities in Southeast Asia. While conducting due diligence for a client targeting Vietnamese manufacturing corridors, I witnessed firsthand how HCMC’s strategic location—serving as Vietnam’s primary economic engine and gateway to the Mekong Delta—creates unparalleled advantages for businesses embracing the ASEAN Economic Community. However, I also identified critical gaps: fragmented digital infrastructure hindering SME scalability and insufficient talent pipelines for green technology adoption. These insights crystallized my academic mission: to develop data-driven frameworks that empower small enterprises in Vietnam Ho Chi Minh City to leverage digital transformation while preserving cultural authenticity. My research proposal, "Digital Inclusion Strategies for Vietnamese Urban Micro-Enterprises," directly addresses these challenges through community-centered case studies I’ve already initiated with HCMC-based cooperatives.</w:t>
      </w:r>
    </w:p>
    <w:p>
      <w:pPr>
        <w:pStyle w:val="BodyText"/>
      </w:pPr>
      <w:r>
        <w:t xml:space="preserve">Why Vietnam Ho Chi Minh City specifically? This city represents more than a geographic destination—it embodies the future of emerging-market innovation. Unlike Bangkok or Jakarta, HCMC operates at the intersection of rapid urbanization and digital revolution: 70% of Vietnamese mobile users access e-commerce via smartphones, yet over 40% of HCMC’s informal sector remains offline. The University of Economics Ho Chi Minh City (UEH), where I intend to enroll in their Master's program in Sustainable Business Practices, uniquely positions me at this convergence. UEH’s industry partnerships with giants like Viettel and FPT Software—coupled with its "Urban Innovation Lab" focusing on smart city solutions for Southeast Asia—provide the exact ecosystem needed to validate my research. I am particularly eager to collaborate with Professor Nguyen Thi Lan’s team on their ongoing project mapping digital literacy gaps across HCMC’s 12 districts, as this aligns precisely with my goal of creating scalable training modules for street vendors transitioning to e-commerce platforms.</w:t>
      </w:r>
    </w:p>
    <w:p>
      <w:pPr>
        <w:pStyle w:val="BodyText"/>
      </w:pPr>
      <w:r>
        <w:t xml:space="preserve">My commitment extends beyond academic achievement. I am already implementing a pilot initiative in partnership with the Ho Chi Minh City Youth Union, teaching basic digital marketing to 300 informal traders at Nguyen Trai Street market. This grassroots work has taught me that sustainable development requires humility—understanding that "innovation" for HCMC’s community must respect centuries-old traditions of communal commerce. For instance, I adapted Instagram advertising techniques for vendors selling handmade conical hats (nón lá), preserving cultural narratives while boosting sales by 35%. This experience reinforced my belief that true leadership in Vietnam Ho Chi Minh City means co-creating solutions with communities rather than imposing external models. My Statement of Purpose is thus rooted in this philosophy: to become a bridge between global business best practices and Vietnam’s human-centered development ethos.</w:t>
      </w:r>
    </w:p>
    <w:p>
      <w:pPr>
        <w:pStyle w:val="BodyText"/>
      </w:pPr>
      <w:r>
        <w:t xml:space="preserve">I envision my post-graduation impact as catalyzing a "Digital Empowerment Network" across Vietnam Ho Chi Minh City’s informal economy. With the University of Economics HCMC’s incubator program, I will launch an open-source platform connecting artisans with international buyers while ensuring fair-trade pricing—a model inspired by my research on HCMC’s successful craft cooperatives in District 5. This initiative will directly support Vietnam’s national "Digital Transformation for All" strategy, which prioritizes urban communities as its core implementation focus. By anchoring my academic pursuits in Vietnam Ho Chi Minh City’s socio-economic reality, I ensure that every concept studied translates into measurable community outcomes.</w:t>
      </w:r>
    </w:p>
    <w:p>
      <w:pPr>
        <w:pStyle w:val="BodyText"/>
      </w:pPr>
      <w:r>
        <w:t xml:space="preserve">My journey from Melbourne to HCMC has been a continuous education in cultural intelligence. As a Baker who has lived across four continents, I understand that leadership transcends national borders—it requires deep respect for local contexts. Vietnam Ho Chi Minh City’s energy—where the scent of pho from street stalls mingles with the buzz of tech startups in Saigon Hi-Tech Park—fuels my conviction that this city is where global business ethics and grassroots innovation converge. I am not merely applying to study in Vietnam Ho Chi Minh City; I am committing to live, learn, and lead within its vibrant ecosystem. This Statement of Purpose represents more than an academic goal—it is a pledge to contribute meaningfully to the city’s narrative as a model for inclusive growth in the 21st century.</w:t>
      </w:r>
    </w:p>
    <w:p>
      <w:pPr>
        <w:pStyle w:val="BodyText"/>
      </w:pPr>
      <w:r>
        <w:t xml:space="preserve">Having traversed Vietnam Ho Chi Minh City’s streets at dawn and midnight, I’ve witnessed how its rhythm—of commerce, culture, and resilience—shapes the future of Asia. It is here that I will refine my purpose. It is here that I will become Baker the change-maker, not by standing apart from HCMC’s community but by becoming an integral thread in its ongoing story of progress. The University of Economics Ho Chi Minh City offers the indispensable platform for this transformation, and I am ready to immerse myself fully in the city's dynamic spirit as a dedicated student and future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2026-07-21T14:52:30Z</dcterms:created>
  <dcterms:modified xsi:type="dcterms:W3CDTF">2026-07-21T14:52:30Z</dcterms:modified>
</cp:coreProperties>
</file>

<file path=docProps/custom.xml><?xml version="1.0" encoding="utf-8"?>
<Properties xmlns="http://schemas.openxmlformats.org/officeDocument/2006/custom-properties" xmlns:vt="http://schemas.openxmlformats.org/officeDocument/2006/docPropsVTypes"/>
</file>