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e19d2cd36bc3c62790fa82e40827eb25a4adaf4"/>
    <w:p>
      <w:pPr>
        <w:pStyle w:val="Heading1"/>
      </w:pPr>
      <w:r>
        <w:t xml:space="preserve">Statement of Purpose for a Banking Career in Algeria Algiers</w:t>
      </w:r>
    </w:p>
    <w:p>
      <w:pPr>
        <w:pStyle w:val="FirstParagraph"/>
      </w:pPr>
      <w:r>
        <w:t xml:space="preserve">As I prepare to submit this Statement of Purpose, I am deeply committed to pursuing a distinguished career as a Banker within the dynamic financial ecosystem of Algeria Algiers. My professional journey has been meticulously aligned with the unique opportunities and responsibilities inherent in serving Algeria's economic landscape, where the capital city Algiers functions as the undisputed financial nerve center. This Statement of Purpose articulates my vision, qualifications, and unwavering dedication to contributing meaningfully to the advancement of banking services in Algeria Algiers.</w:t>
      </w:r>
    </w:p>
    <w:bookmarkStart w:id="20" w:name="Xa4ece28f91593bcb8d89e9a4c9e1f527ae84197"/>
    <w:p>
      <w:pPr>
        <w:pStyle w:val="Heading2"/>
      </w:pPr>
      <w:r>
        <w:t xml:space="preserve">Foundational Motivation and Alignment with Algeria's Vision</w:t>
      </w:r>
    </w:p>
    <w:p>
      <w:pPr>
        <w:pStyle w:val="FirstParagraph"/>
      </w:pPr>
      <w:r>
        <w:t xml:space="preserve">My passion for finance crystallized during my undergraduate studies in Economics at the University of Science and Technology Houari Boumediene (USTHB) in Algiers, where I immersed myself in courses analyzing Algeria's macroeconomic structure and financial sector reforms. Witnessing firsthand the transformative impact of policies like the 2023 Banking Law Modernization Program—designed to enhance transparency, strengthen capital adequacy, and foster digital innovation—solidified my resolve to become a proactive Banker. I recognized that Algeria Algiers is not merely a location but the strategic epicenter driving national financial inclusion and economic diversification initiatives. The Algerian government's emphasis on reducing reliance on hydrocarbons through SME financing, sustainable banking, and digital payment ecosystems resonates powerfully with my professional ethos.</w:t>
      </w:r>
    </w:p>
    <w:bookmarkEnd w:id="20"/>
    <w:bookmarkStart w:id="21" w:name="X6f8ed8b94e9761eaa13040046f2f52247e42c9b"/>
    <w:p>
      <w:pPr>
        <w:pStyle w:val="Heading2"/>
      </w:pPr>
      <w:r>
        <w:t xml:space="preserve">Professional Development and Skill Alignment</w:t>
      </w:r>
    </w:p>
    <w:p>
      <w:pPr>
        <w:pStyle w:val="FirstParagraph"/>
      </w:pPr>
      <w:r>
        <w:t xml:space="preserve">Over the past five years, I have honed my expertise through roles at major institutions including Bank of Algeria (Banque d'Algérie) and local subsidiaries like Banque Sahel, where I managed client portfolios exceeding $20M in Algiers. As a Banker, I prioritized risk assessment aligned with Algeria's regulatory framework—particularly the Central Bank's (BCEAO) guidelines on credit allocation for agriculture and renewable energy projects. My proficiency in SWIFT messaging, local payment systems (e.g., Algérie Poste's mobile banking), and customer-centric relationship management has been directly applied to serving Algerian SMEs navigating post-pandemic recovery. I spearheaded a pilot project introducing Sharia-compliant microloans in Algiers' Casbah district, increasing access for 150+ underserved entrepreneurs—a testament to my commitment as a Banker who bridges traditional practices with modern financial needs.</w:t>
      </w:r>
    </w:p>
    <w:bookmarkEnd w:id="21"/>
    <w:bookmarkStart w:id="22" w:name="X4fbf6a4d83d10028e8d6b6d092b7f69c91e0b3e"/>
    <w:p>
      <w:pPr>
        <w:pStyle w:val="Heading2"/>
      </w:pPr>
      <w:r>
        <w:t xml:space="preserve">Understanding Algeria Algiers' Unique Financial Landscape</w:t>
      </w:r>
    </w:p>
    <w:p>
      <w:pPr>
        <w:pStyle w:val="FirstParagraph"/>
      </w:pPr>
      <w:r>
        <w:t xml:space="preserve">My Statement of Purpose is deeply informed by the realities of banking in Algeria Algiers. I understand that this city’s economic pulse is driven by its role as the hub for state-owned banks (e.g., Sogebank, Banque de l’Habitat), international institutions (like BNP Paribas Algeria), and rapidly evolving fintech startups. Having attended the 2023 Algerian Banking Forum in Algiers, I observed critical challenges: only 45% of Algerians have formal bank accounts (World Bank, 2023), yet digital adoption is rising at 18% annually. As a Banker operating within Algeria Algiers, I recognize the urgency to deploy solutions like AI-driven credit scoring for rural communities and simplified onboarding for youth—a priority reflected in the National Financial Inclusion Strategy 2025. My technical training in data analytics (certified by the Algerian Banking Institute) enables me to address these gaps directly.</w:t>
      </w:r>
    </w:p>
    <w:bookmarkEnd w:id="22"/>
    <w:bookmarkStart w:id="23" w:name="X93b8f816d7c1213ad496cb64f99b74832a40c78"/>
    <w:p>
      <w:pPr>
        <w:pStyle w:val="Heading2"/>
      </w:pPr>
      <w:r>
        <w:t xml:space="preserve">Commitment to Ethical and Sustainable Banking</w:t>
      </w:r>
    </w:p>
    <w:p>
      <w:pPr>
        <w:pStyle w:val="FirstParagraph"/>
      </w:pPr>
      <w:r>
        <w:t xml:space="preserve">In Algeria Algiers, trust is the bedrock of banking. My professional code mandates absolute adherence to ethics—reflecting Algeria’s national values and the Central Bank’s "Banking Ethics Charter." I’ve consistently advocated for transparent fee structures and financial literacy workshops in Algiers’ public libraries, directly supporting Algeria’s vision for inclusive growth. As a Banker, I reject exploitative practices that marginalize vulnerable populations; instead, I champion programs like the "Algeria Green Finance Initiative," which channels capital toward solar projects in Oran and Constantine—proving that responsible banking drives both social impact and profitability.</w:t>
      </w:r>
    </w:p>
    <w:bookmarkEnd w:id="23"/>
    <w:bookmarkStart w:id="24" w:name="Xf6c561de2cde9ff03ba612516bd333a0f6bddd7"/>
    <w:p>
      <w:pPr>
        <w:pStyle w:val="Heading2"/>
      </w:pPr>
      <w:r>
        <w:t xml:space="preserve">Long-Term Vision for Banking in Algeria Algiers</w:t>
      </w:r>
    </w:p>
    <w:p>
      <w:pPr>
        <w:pStyle w:val="FirstParagraph"/>
      </w:pPr>
      <w:r>
        <w:t xml:space="preserve">My Statement of Purpose transcends personal ambition. I envision myself as a leader who elevates the standard of banking in Algeria Algiers by integrating cutting-edge technology with cultural sensitivity. Within five years, I aim to establish a dedicated innovation unit at my institution focused on: (1) digitizing agricultural lending for smallholder farmers across rural Algeria, and (2) creating multilingual customer support platforms catering to Algeria’s diverse linguistic landscape. I am equally passionate about mentoring the next generation of Algerian Bankers through partnerships with universities in Algiers, ensuring our financial sector’s growth is homegrown and sustainable.</w:t>
      </w:r>
    </w:p>
    <w:bookmarkEnd w:id="24"/>
    <w:bookmarkStart w:id="25" w:name="conclusion-a-promise-to-algeria-algiers"/>
    <w:p>
      <w:pPr>
        <w:pStyle w:val="Heading2"/>
      </w:pPr>
      <w:r>
        <w:t xml:space="preserve">Conclusion: A Promise to Algeria Algiers</w:t>
      </w:r>
    </w:p>
    <w:p>
      <w:pPr>
        <w:pStyle w:val="FirstParagraph"/>
      </w:pPr>
      <w:r>
        <w:t xml:space="preserve">This Statement of Purpose is more than an application—it is a pledge. A pledge to serve as a Banker who embodies integrity, innovation, and deep local commitment within Algeria Algiers’ financial corridors. I have studied the complexities of Algeria’s economy, from energy transition pressures to digital gaps in rural communities, and I am prepared to deploy my skills where they matter most: in the heart of Africa’s 10th-largest economy. As you consider this document, know that I do not merely seek a role as a Banker—I seek to be an indispensable architect of Algeria Algiers’ financial future. I welcome the opportunity to contribute my expertise to your institution and, ultimately, help transform Algeria into a beacon of resilient, inclusive banking for the continent.</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Algeria Algiers</dc:title>
  <dc:creator/>
  <dc:language>en</dc:language>
  <cp:keywords/>
  <dcterms:created xsi:type="dcterms:W3CDTF">2026-07-23T14:10:49Z</dcterms:created>
  <dcterms:modified xsi:type="dcterms:W3CDTF">2026-07-23T14:10:49Z</dcterms:modified>
</cp:coreProperties>
</file>

<file path=docProps/custom.xml><?xml version="1.0" encoding="utf-8"?>
<Properties xmlns="http://schemas.openxmlformats.org/officeDocument/2006/custom-properties" xmlns:vt="http://schemas.openxmlformats.org/officeDocument/2006/docPropsVTypes"/>
</file>