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Banker</w:t>
      </w:r>
      <w:r>
        <w:t xml:space="preserve"> </w:t>
      </w:r>
      <w:r>
        <w:t xml:space="preserve">for</w:t>
      </w:r>
      <w:r>
        <w:t xml:space="preserve"> </w:t>
      </w:r>
      <w:r>
        <w:t xml:space="preserve">Argentina</w:t>
      </w:r>
      <w:r>
        <w:t xml:space="preserve"> </w:t>
      </w:r>
      <w:r>
        <w:t xml:space="preserve">Buenos</w:t>
      </w:r>
      <w:r>
        <w:t xml:space="preserve"> </w:t>
      </w:r>
      <w:r>
        <w:t xml:space="preserve">Aires</w:t>
      </w:r>
    </w:p>
    <w:bookmarkStart w:id="26" w:name="Xa5220be48aae576aa083451ac23f267e5281830"/>
    <w:p>
      <w:pPr>
        <w:pStyle w:val="Heading1"/>
      </w:pPr>
      <w:r>
        <w:t xml:space="preserve">Statement of Purpose for Banking Career in Argentina Buenos Aires</w:t>
      </w:r>
    </w:p>
    <w:p>
      <w:pPr>
        <w:pStyle w:val="FirstParagraph"/>
      </w:pPr>
      <w:r>
        <w:t xml:space="preserve">As I prepare to embark on my professional journey as a dedicated Banker within the dynamic financial landscape of Argentina, I submit this Statement of Purpose to articulate my unwavering commitment to contributing meaningfully to the economic vitality of Buenos Aires. My aspiration transcends conventional banking roles; it embodies a profound dedication to fostering financial inclusion, driving sustainable growth, and upholding ethical excellence within Argentina's premier economic hub. This document serves as both my personal manifesto and strategic blueprint for becoming an influential Banker in Argentina Buenos Aires—a city where history, culture, and cutting-edge finance converge to create unparalleled opportunities.</w:t>
      </w:r>
    </w:p>
    <w:bookmarkStart w:id="20" w:name="Xa37590395aceed45f7a2f32e5c405d597b89e61"/>
    <w:p>
      <w:pPr>
        <w:pStyle w:val="Heading2"/>
      </w:pPr>
      <w:r>
        <w:t xml:space="preserve">Academic Foundation and Professional Awakening</w:t>
      </w:r>
    </w:p>
    <w:p>
      <w:pPr>
        <w:pStyle w:val="FirstParagraph"/>
      </w:pPr>
      <w:r>
        <w:t xml:space="preserve">My academic journey at the University of Buenos Aires, where I earned a Bachelor’s degree in Finance with honors, ignited my passion for banking as a catalyst for socioeconomic transformation. Courses like "Latin American Financial Systems" and "Risk Management in Emerging Markets" provided critical frameworks to analyze Argentina’s unique economic challenges—from inflation volatility to currency dynamics—while emphasizing the pivotal role of ethical banking practices. A capstone project analyzing microfinance adoption in Buenos Aires neighborhoods revealed how personalized banking solutions could empower marginalized communities, reinforcing my conviction that effective Banker must be both analytically rigorous and socially conscious. This academic foundation directly prepares me to engage with Argentina’s financial ecosystem as a strategic Banker who understands the nuances of local markets.</w:t>
      </w:r>
    </w:p>
    <w:bookmarkEnd w:id="20"/>
    <w:bookmarkStart w:id="21" w:name="X816b6ca982fca040a81a4625453144970cc325f"/>
    <w:p>
      <w:pPr>
        <w:pStyle w:val="Heading2"/>
      </w:pPr>
      <w:r>
        <w:t xml:space="preserve">Professional Experience: Bridging Theory and Practice</w:t>
      </w:r>
    </w:p>
    <w:p>
      <w:pPr>
        <w:pStyle w:val="FirstParagraph"/>
      </w:pPr>
      <w:r>
        <w:t xml:space="preserve">My internship at Banco de la Nación Argentina’s Buenos Aires branch crystallized my purpose. Under mentorship from senior commercial bankers, I assisted in client onboarding for SMEs across Palermo and Recoleta—neighborhoods emblematic of Buenos Aires’ entrepreneurial spirit. This experience taught me that successful banking transcends transactional relationships: it requires cultural fluency, contextual awareness of local business ecosystems, and the ability to navigate Argentina’s regulatory environment with integrity. When assisting a family-owned textile business in La Boca with export financing, I learned how tailored banking solutions could preserve cultural heritage while driving economic resilience—a microcosm of what I aim to achieve as a Banker in Argentina Buenos Aires. These hands-on experiences solidified my commitment to serving as a bridge between global financial standards and Argentina’s unique socioeconomic fabric.</w:t>
      </w:r>
    </w:p>
    <w:bookmarkEnd w:id="21"/>
    <w:bookmarkStart w:id="22" w:name="X0469363400c456e45a6095663702be14891ee30"/>
    <w:p>
      <w:pPr>
        <w:pStyle w:val="Heading2"/>
      </w:pPr>
      <w:r>
        <w:t xml:space="preserve">Why Argentina Buenos Aires? The Strategic Imperative</w:t>
      </w:r>
    </w:p>
    <w:p>
      <w:pPr>
        <w:pStyle w:val="FirstParagraph"/>
      </w:pPr>
      <w:r>
        <w:t xml:space="preserve">Buenos Aires is not merely a location for my career—it represents the nexus where Argentina’s economic potential meets global financial innovation. As the country’s financial capital, Buenos Aires hosts central banks, international institutions (including the Central Bank of Argentina), and a thriving fintech ecosystem that positions it as Latin America’s most sophisticated banking hub. My decision to pursue a Banking career here stems from three critical insights: First, Argentina faces transformative opportunities in digital banking adoption amid rising smartphone penetration. Second, the city’s cultural richness—evident in its tango-infused cafés and historic financial districts like Florida Street—creates a unique environment where trust-based banking relationships flourish. Third, with Buenos Aires accounting for over 40% of Argentina’s GDP, my work as a Banker will directly impact national economic stability. This is why I seek to anchor my career in Argentina Buenos Aires—not as an observer, but as an active participant shaping the future of finance in this vibrant metropolis.</w:t>
      </w:r>
    </w:p>
    <w:bookmarkEnd w:id="22"/>
    <w:bookmarkStart w:id="23" w:name="Xbeb661b02445e079c5f29ce335fb03a08fdf898"/>
    <w:p>
      <w:pPr>
        <w:pStyle w:val="Heading2"/>
      </w:pPr>
      <w:r>
        <w:t xml:space="preserve">Understanding Argentina’s Banking Landscape: Challenges and Opportunities</w:t>
      </w:r>
    </w:p>
    <w:p>
      <w:pPr>
        <w:pStyle w:val="FirstParagraph"/>
      </w:pPr>
      <w:r>
        <w:t xml:space="preserve">I recognize that banking in Argentina Buenos Aires demands more than technical expertise—it requires navigating complex realities. I’ve studied how currency controls, inflation cycles, and evolving regulations shape client needs, and I am prepared to address these through innovation. For instance, my research on Argentina’s burgeoning neobanking sector highlighted how digital platforms can overcome traditional barriers to financial access in areas like Villa Crespo or Belgrano. As a future Banker in Argentina Buenos Aires, I will champion solutions that balance compliance with client-centricity: implementing AI-driven credit scoring for small businesses while ensuring transparency amid regulatory shifts. I’ve also engaged with local chambers of commerce to understand how tourism and agribusiness—the lifeblood of Buenos Aires’ economy—require specialized banking products. This contextual understanding is non-negotiable for any Banker operating in this market.</w:t>
      </w:r>
    </w:p>
    <w:bookmarkEnd w:id="23"/>
    <w:bookmarkStart w:id="24" w:name="vision-for-impact-beyond-transactions"/>
    <w:p>
      <w:pPr>
        <w:pStyle w:val="Heading2"/>
      </w:pPr>
      <w:r>
        <w:t xml:space="preserve">Vision for Impact: Beyond Transactions</w:t>
      </w:r>
    </w:p>
    <w:p>
      <w:pPr>
        <w:pStyle w:val="FirstParagraph"/>
      </w:pPr>
      <w:r>
        <w:t xml:space="preserve">My long-term vision transcends personal achievement. I aim to become a Banker who elevates the profession in Argentina Buenos Aires by fostering financial literacy through community workshops, particularly targeting women entrepreneurs—a group historically underserved in Argentine finance. Collaborating with institutions like Banco Ciudad or local NGOs, I will design programs that demystify banking while promoting ethical practices. In the next decade, I aspire to lead a branch focused on sustainable finance—advising clients on green investments aligned with Argentina’s climate goals—proving that profitability and social impact are inseparable in modern banking. This vision aligns with Buenos Aires’ aspirational identity as a city where global standards meet Latin American ingenuity.</w:t>
      </w:r>
    </w:p>
    <w:bookmarkEnd w:id="24"/>
    <w:bookmarkStart w:id="25" w:name="Xa7f883c64a650b508c2ef2614f2c8b8cd15e2f7"/>
    <w:p>
      <w:pPr>
        <w:pStyle w:val="Heading2"/>
      </w:pPr>
      <w:r>
        <w:t xml:space="preserve">Conclusion: A Commitment Anchored in Purpose</w:t>
      </w:r>
    </w:p>
    <w:p>
      <w:pPr>
        <w:pStyle w:val="FirstParagraph"/>
      </w:pPr>
      <w:r>
        <w:t xml:space="preserve">This Statement of Purpose is more than a document; it is a covenant between my aspirations and Argentina’s economic future. I stand ready to contribute as a Banker who embodies integrity, innovation, and cultural empathy to the heart of Argentina Buenos Aires. My academic rigor, hands-on experience in Buenos Aires’ financial corridors, and deep understanding of Argentina’s unique challenges position me to not only adapt but lead within this environment. As the city continues its journey toward economic resilience, I am committed to being part of a banking community that rebuilds trust one client relationship at a time. The path I seek is clear: to serve as an ethical Banker who helps transform Buenos Aires into a model of inclusive, sustainable finance for all of Latin America. I welcome the opportunity to prove this commitment through tangible contributions to your institution and Argentina’s financial renaissance.</w:t>
      </w:r>
    </w:p>
    <w:p>
      <w:pPr>
        <w:pStyle w:val="BodyText"/>
      </w:pPr>
      <w:r>
        <w:t xml:space="preserve">Signed,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Banker for Argentina Buenos Aires</dc:title>
  <dc:creator/>
  <cp:keywords/>
  <dcterms:created xsi:type="dcterms:W3CDTF">2026-07-23T16:51:04Z</dcterms:created>
  <dcterms:modified xsi:type="dcterms:W3CDTF">2026-07-23T16:51:04Z</dcterms:modified>
</cp:coreProperties>
</file>

<file path=docProps/custom.xml><?xml version="1.0" encoding="utf-8"?>
<Properties xmlns="http://schemas.openxmlformats.org/officeDocument/2006/custom-properties" xmlns:vt="http://schemas.openxmlformats.org/officeDocument/2006/docPropsVTypes"/>
</file>