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Professional</w:t>
      </w:r>
      <w:r>
        <w:t xml:space="preserve"> </w:t>
      </w:r>
      <w:r>
        <w:t xml:space="preserve">in</w:t>
      </w:r>
      <w:r>
        <w:t xml:space="preserve"> </w:t>
      </w:r>
      <w:r>
        <w:t xml:space="preserve">Australia</w:t>
      </w:r>
      <w:r>
        <w:t xml:space="preserve"> </w:t>
      </w:r>
      <w:r>
        <w:t xml:space="preserve">Brisbane</w:t>
      </w:r>
    </w:p>
    <w:bookmarkStart w:id="25" w:name="Xcfddfdae66122eacce96a9b38f3e1c33e0c867b"/>
    <w:p>
      <w:pPr>
        <w:pStyle w:val="Heading1"/>
      </w:pPr>
      <w:r>
        <w:t xml:space="preserve">STATEMENT OF PURPOSE FOR A BANKING CAREER IN AUSTRALIA BRISBANE</w:t>
      </w:r>
    </w:p>
    <w:p>
      <w:pPr>
        <w:pStyle w:val="FirstParagraph"/>
      </w:pPr>
      <w:r>
        <w:t xml:space="preserve">I am writing this Statement of Purpose to formally express my unwavering commitment to establishing a distinguished career as a Banker within Australia's dynamic financial landscape, with Brisbane as my strategic professional destination. With over eight years of progressive experience in commercial banking across international markets, I have meticulously cultivated expertise in risk management, client relationship development, and innovative financial solutions—skills I am eager to deploy within Brisbane’s thriving economic ecosystem. This document outlines my professional trajectory, motivations for specializing in Australia Brisbane's banking sector, and my vision for contributing to the region’s financial advancement as a dedicated Banking Professional.</w:t>
      </w:r>
    </w:p>
    <w:bookmarkStart w:id="20" w:name="Xf173d291ce8efab9044962afa07f6330cdea6ec"/>
    <w:p>
      <w:pPr>
        <w:pStyle w:val="Heading2"/>
      </w:pPr>
      <w:r>
        <w:t xml:space="preserve">Professional Foundation and Banking Expertise</w:t>
      </w:r>
    </w:p>
    <w:p>
      <w:pPr>
        <w:pStyle w:val="FirstParagraph"/>
      </w:pPr>
      <w:r>
        <w:t xml:space="preserve">My banking career commenced at a Tier-1 international bank in Singapore, where I managed $500M+ in commercial portfolios across Southeast Asia. This role demanded rigorous financial analysis, regulatory compliance (including MAS and Basel III frameworks), and the cultivation of high-net-worth client relationships. I subsequently advanced to a Senior Relationship Manager position at a major European banking institution in London, overseeing corporate lending for infrastructure projects valued at £250M+. These experiences honed my ability to navigate complex financial transactions while maintaining exceptional client satisfaction—qualities I now seek to channel into Brisbane’s unique market.</w:t>
      </w:r>
    </w:p>
    <w:p>
      <w:pPr>
        <w:pStyle w:val="BodyText"/>
      </w:pPr>
      <w:r>
        <w:t xml:space="preserve">Crucially, my professional philosophy centers on ethical banking as a catalyst for sustainable growth. In Singapore, I spearheaded a green financing initiative that secured $85M in ESG-compliant loans for renewable energy projects—a testament to my alignment with global banking trends now accelerating in Australia Brisbane. I have also completed advanced certifications in Credit Risk Analysis (ACRA) and Financial Crime Prevention (ACAMS), ensuring my approach meets the highest standards required for a Banker operating within Australia’s stringent APRA regulatory environment.</w:t>
      </w:r>
    </w:p>
    <w:bookmarkEnd w:id="20"/>
    <w:bookmarkStart w:id="21" w:name="Xdeb68e0bba6f9fc04ee101f539193a9325a4f0a"/>
    <w:p>
      <w:pPr>
        <w:pStyle w:val="Heading2"/>
      </w:pPr>
      <w:r>
        <w:t xml:space="preserve">Why Brisbane? Strategic Alignment with Australia's Financial Future</w:t>
      </w:r>
    </w:p>
    <w:p>
      <w:pPr>
        <w:pStyle w:val="FirstParagraph"/>
      </w:pPr>
      <w:r>
        <w:t xml:space="preserve">Australia Brisbane is not merely a location but the logical culmination of my career strategy. As the capital of Queensland and a rapidly emerging financial hub, Brisbane offers an unparalleled convergence of economic opportunity and cultural dynamism. The city’s strategic position as Australia’s fastest-growing major city—with over 30% GDP growth projected by 2030—creates urgent demand for banking professionals who understand both traditional finance and emerging sectors like renewable energy, agribusiness, and technology. Unlike Sydney or Melbourne, Brisbane provides a less saturated market where my expertise in commercial lending can directly impact regional development.</w:t>
      </w:r>
    </w:p>
    <w:p>
      <w:pPr>
        <w:pStyle w:val="BodyText"/>
      </w:pPr>
      <w:r>
        <w:t xml:space="preserve">This decision is further validated by Brisbane’s commitment to financial inclusion and innovation. The Queensland Treasury Corporation’s recent $50B infrastructure investment plan and the establishment of Brisbane as a National Innovation Hub align perfectly with my specialization in project finance for sustainable development. I am particularly inspired by the City Deal for Brisbane, which prioritizes banking solutions that support small businesses—my core competency—to drive inclusive economic participation across Greater Brisbane. As a Banker, I aim to be at the forefront of this transformation, leveraging my international experience to bridge global best practices with local market needs.</w:t>
      </w:r>
    </w:p>
    <w:bookmarkEnd w:id="21"/>
    <w:bookmarkStart w:id="22" w:name="X5c545cc0f39ddf5385dfc080e2fb8a5b09653d7"/>
    <w:p>
      <w:pPr>
        <w:pStyle w:val="Heading2"/>
      </w:pPr>
      <w:r>
        <w:t xml:space="preserve">Career Vision: Advancing Banking in Australia Brisbane</w:t>
      </w:r>
    </w:p>
    <w:p>
      <w:pPr>
        <w:pStyle w:val="FirstParagraph"/>
      </w:pPr>
      <w:r>
        <w:t xml:space="preserve">My immediate goal upon joining a Brisbane-based financial institution is to assume a Senior Commercial Banker role, focusing on corporate and SME lending within the city’s key growth sectors. I plan to develop tailored financial products for Queensland’s renewable energy startups and agricultural exporters—sectors poised for exponential growth under Australia’s National Hydrogen Strategy. Within three years, I aspire to lead a dedicated team that implements AI-driven credit assessment tools, enhancing efficiency while maintaining rigorous risk controls in line with APRA guidelines.</w:t>
      </w:r>
    </w:p>
    <w:p>
      <w:pPr>
        <w:pStyle w:val="BodyText"/>
      </w:pPr>
      <w:r>
        <w:t xml:space="preserve">Long-term, I envision contributing to Brisbane’s status as a Tier-1 financial center through strategic partnerships. I aim to collaborate with the Queensland Government’s Economic Development Agency on initiatives that attract foreign investment while developing banking apprenticeship programs for Indigenous communities—a priority area where Brisbane has significant growth potential. My Statement of Purpose is not merely an application; it is a commitment to becoming a pivotal figure in Australia Brisbane’s financial evolution, ensuring that as a Banker, I actively shape the city’s economic narrative with integrity and innovation.</w:t>
      </w:r>
    </w:p>
    <w:bookmarkEnd w:id="22"/>
    <w:bookmarkStart w:id="23" w:name="X50f3460246e6e2996d1745efaa002a93d5f0024"/>
    <w:p>
      <w:pPr>
        <w:pStyle w:val="Heading2"/>
      </w:pPr>
      <w:r>
        <w:t xml:space="preserve">Cultural Integration and Community Commitment</w:t>
      </w:r>
    </w:p>
    <w:p>
      <w:pPr>
        <w:pStyle w:val="FirstParagraph"/>
      </w:pPr>
      <w:r>
        <w:t xml:space="preserve">Beyond technical skills, I recognize that success as a Banker in Australia Brisbane demands cultural fluency. I have actively prepared by immersing myself in Australian financial regulations through the Banking Standards Code and participating in webinars hosted by the Australian Banking Association. My commitment to community is demonstrated through my volunteer work with Brisbane’s Business Enterprise Centre, where I provided free financial literacy workshops for 200+ small business owners last year—directly addressing a key need identified in Brisbane’s 2023 Economic Review.</w:t>
      </w:r>
    </w:p>
    <w:p>
      <w:pPr>
        <w:pStyle w:val="BodyText"/>
      </w:pPr>
      <w:r>
        <w:t xml:space="preserve">I am particularly drawn to Brisbane’s collaborative spirit, where industry stakeholders regularly convene at events like the Queensland Banking Summit. I intend to actively participate in these forums, sharing insights from my global experience while learning from local pioneers. This two-way engagement reflects my belief that a Banker’s value extends beyond transactions to community development—a principle deeply embedded in Australian banking culture.</w:t>
      </w:r>
    </w:p>
    <w:bookmarkEnd w:id="23"/>
    <w:bookmarkStart w:id="24" w:name="conclusion-a-purpose-driven-partnership"/>
    <w:p>
      <w:pPr>
        <w:pStyle w:val="Heading2"/>
      </w:pPr>
      <w:r>
        <w:t xml:space="preserve">Conclusion: A Purpose-Driven Partnership</w:t>
      </w:r>
    </w:p>
    <w:p>
      <w:pPr>
        <w:pStyle w:val="FirstParagraph"/>
      </w:pPr>
      <w:r>
        <w:t xml:space="preserve">In conclusion, this Statement of Purpose crystallizes my resolve to become an indispensable Banking Professional in Australia Brisbane. My international expertise, regulatory acumen, and passion for Brisbane’s economic trajectory position me to deliver immediate value while fostering long-term growth. I am not merely seeking employment but a partnership with a financial institution that shares my vision for ethical, innovative banking that elevates entire communities. Brisbane represents the perfect confluence of opportunity and purpose—where my career as a Banker can transcend individual success to contribute meaningfully to Queensland’s status as Australia’s next great economic frontier.</w:t>
      </w:r>
    </w:p>
    <w:p>
      <w:pPr>
        <w:pStyle w:val="BodyText"/>
      </w:pPr>
      <w:r>
        <w:t xml:space="preserve">I eagerly anticipate the opportunity to discuss how my strategic perspective on banking in Australia Brisbane can support your institution’s mission. My commitment is steadfast: to be a Banker who doesn’t just serve clients but transforms financial landscapes, one transaction, one community, and one Brisbane success story at a time.</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Professional in Australia Brisbane</dc:title>
  <dc:creator/>
  <cp:keywords/>
  <dcterms:created xsi:type="dcterms:W3CDTF">2026-07-21T14:11:11Z</dcterms:created>
  <dcterms:modified xsi:type="dcterms:W3CDTF">2026-07-21T14:11:11Z</dcterms:modified>
</cp:coreProperties>
</file>

<file path=docProps/custom.xml><?xml version="1.0" encoding="utf-8"?>
<Properties xmlns="http://schemas.openxmlformats.org/officeDocument/2006/custom-properties" xmlns:vt="http://schemas.openxmlformats.org/officeDocument/2006/docPropsVTypes"/>
</file>