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Brazil</w:t>
      </w:r>
      <w:r>
        <w:t xml:space="preserve"> </w:t>
      </w:r>
      <w:r>
        <w:t xml:space="preserve">Brasília</w:t>
      </w:r>
    </w:p>
    <w:bookmarkStart w:id="25" w:name="statement-of-purpose"/>
    <w:p>
      <w:pPr>
        <w:pStyle w:val="Heading1"/>
      </w:pPr>
      <w:r>
        <w:t xml:space="preserve">Statement of Purpose</w:t>
      </w:r>
    </w:p>
    <w:p>
      <w:pPr>
        <w:pStyle w:val="FirstParagraph"/>
      </w:pPr>
      <w:r>
        <w:t xml:space="preserve">For Consideration as a Banking Professional in Brazil Brasília</w:t>
      </w:r>
    </w:p>
    <w:p>
      <w:pPr>
        <w:pStyle w:val="BodyText"/>
      </w:pPr>
      <w:r>
        <w:t xml:space="preserve">As I prepare to submit this Statement of Purpose, I affirm my unwavering commitment to a distinguished career as a Banker within the dynamic financial ecosystem of Brazil Brasília. This document articulates my professional journey, strategic vision, and profound dedication to contributing meaningfully to the nation's premier financial capital. My aspiration is not merely to work in banking but to become an exemplary Banker who understands the intricate economic fabric of Brazil Brasília and drives sustainable growth for both clients and institutions.</w:t>
      </w:r>
    </w:p>
    <w:bookmarkStart w:id="20" w:name="Xb1f8a9d5946b270e65934077158e73d45eb386d"/>
    <w:p>
      <w:pPr>
        <w:pStyle w:val="Heading2"/>
      </w:pPr>
      <w:r>
        <w:t xml:space="preserve">Academic Foundation and Professional Development</w:t>
      </w:r>
    </w:p>
    <w:p>
      <w:pPr>
        <w:pStyle w:val="FirstParagraph"/>
      </w:pPr>
      <w:r>
        <w:t xml:space="preserve">My academic background in International Finance from the University of São Paulo, complemented by a Certified Financial Analyst designation, provided rigorous training in risk management, cross-border transactions, and regulatory compliance. I specialized in emerging markets finance with particular focus on Latin American economic structures. During my studies, I conducted field research on Brazil's Central Bank policies and their impact on regional financial hubs like Brasília—experiencing firsthand the strategic importance of this city as the political and administrative heart of Brazil. This academic foundation directly informs my approach to banking, where I consistently apply data-driven strategies to navigate complex regulatory environments while prioritizing client-centric solutions.</w:t>
      </w:r>
    </w:p>
    <w:p>
      <w:pPr>
        <w:pStyle w:val="BodyText"/>
      </w:pPr>
      <w:r>
        <w:t xml:space="preserve">My professional journey began at Banco Itaú in São Paulo, where I progressed from Credit Analyst to Senior Relationship Manager within five years. Here, I managed portfolios exceeding $200 million across corporate and high-net-worth segments, implementing digital transformation initiatives that improved client retention by 35%. However, I recognized that Brazil Brasília represents a unique opportunity—a city where federal banking regulations converge with national economic strategy. This realization propelled my decision to pursue leadership opportunities specifically within the Brasília financial corridor, where institutions serve both government entities and commercial clients at the highest levels.</w:t>
      </w:r>
    </w:p>
    <w:bookmarkEnd w:id="20"/>
    <w:bookmarkStart w:id="21" w:name="X06b38b7cd49492061904dbcbde89937b60a1304"/>
    <w:p>
      <w:pPr>
        <w:pStyle w:val="Heading2"/>
      </w:pPr>
      <w:r>
        <w:t xml:space="preserve">Why Brazil Brasília? Strategic Alignment with My Professional Vision</w:t>
      </w:r>
    </w:p>
    <w:p>
      <w:pPr>
        <w:pStyle w:val="FirstParagraph"/>
      </w:pPr>
      <w:r>
        <w:t xml:space="preserve">My choice to focus on Brazil Brasília is not arbitrary but deeply strategic. As the capital city and administrative center of Brazil, Brasília hosts the headquarters of major state-owned banks (e.g., Banco do Brasil, Caixa Econômica Federal), the Central Bank's regional office, and numerous international financial institutions. This concentration creates an unparalleled environment for a forward-thinking Banker to influence national financial policy while delivering exceptional client services. Unlike São Paulo or Rio de Janeiro, Brasília offers a specialized ecosystem where banking intersects directly with legislative processes—allowing professionals to shape market regulations while serving government bodies and public-sector clients.</w:t>
      </w:r>
    </w:p>
    <w:p>
      <w:pPr>
        <w:pStyle w:val="BodyText"/>
      </w:pPr>
      <w:r>
        <w:t xml:space="preserve">During my recent visit to Brazil Brasília, I observed how the city's modernist architecture reflects its role as a symbol of national progress. This is mirrored in its financial sector's innovative approach to inclusive banking initiatives, such as the "Brasília Cidadão" program that expands financial access across municipal districts. As a Banker committed to social impact, I am energized by the opportunity to contribute to such transformative projects. I have also studied Brasília's unique economic challenges—particularly its high concentration of federal government contracts and associated liquidity needs—and developed targeted strategies for managing public-sector portfolios that balance fiscal responsibility with growth opportunities.</w:t>
      </w:r>
    </w:p>
    <w:bookmarkEnd w:id="21"/>
    <w:bookmarkStart w:id="22" w:name="professional-philosophy-as-a-banker"/>
    <w:p>
      <w:pPr>
        <w:pStyle w:val="Heading2"/>
      </w:pPr>
      <w:r>
        <w:t xml:space="preserve">Professional Philosophy as a Banker</w:t>
      </w:r>
    </w:p>
    <w:p>
      <w:pPr>
        <w:pStyle w:val="FirstParagraph"/>
      </w:pPr>
      <w:r>
        <w:t xml:space="preserve">My banking philosophy centers on three pillars essential for success in Brazil Brasília: regulatory acumen, cultural intelligence, and technological agility. Having navigated Brazil's complex CVM (Securities Commission) and BACEN (Central Bank) requirements across multiple institutions, I understand that a successful Banker must view compliance not as a constraint but as a strategic asset. In Brasília specifically, where federal banking guidelines often set national precedents, this perspective is critical.</w:t>
      </w:r>
    </w:p>
    <w:p>
      <w:pPr>
        <w:pStyle w:val="BodyText"/>
      </w:pPr>
      <w:r>
        <w:t xml:space="preserve">Cultural intelligence is equally vital. Brazil's diverse population requires nuanced communication approaches—particularly in Brasília, where professionals interact daily with diplomats, government officials, and business leaders from across the nation. I have developed cross-cultural negotiation techniques through international assignments in Argentina and Portugal, which I will apply to build trust with Brazilian clients and partners. Furthermore, as a Banker committed to innovation, I am excited about Brazil Brasília's emerging fintech ecosystem. My experience implementing blockchain-based trade finance solutions at Itaú positions me to advance digital banking adoption within the capital's financial institutions.</w:t>
      </w:r>
    </w:p>
    <w:bookmarkEnd w:id="22"/>
    <w:bookmarkStart w:id="23" w:name="career-objectives-in-brazil-brasília"/>
    <w:p>
      <w:pPr>
        <w:pStyle w:val="Heading2"/>
      </w:pPr>
      <w:r>
        <w:t xml:space="preserve">Career Objectives in Brazil Brasília</w:t>
      </w:r>
    </w:p>
    <w:p>
      <w:pPr>
        <w:pStyle w:val="FirstParagraph"/>
      </w:pPr>
      <w:r>
        <w:t xml:space="preserve">My short-term goal is to assume a leadership role as a Senior Banking Manager at one of Brasília's premier financial institutions within the next 18 months. I aim to establish specialized teams focused on federal government banking solutions and sustainable finance initiatives aligned with Brazil's national development goals. Long-term, I aspire to contribute to the strategic direction of an institution through advisory roles—helping shape policies that make Brazil Brasília a global benchmark for inclusive, technology-driven banking.</w:t>
      </w:r>
    </w:p>
    <w:p>
      <w:pPr>
        <w:pStyle w:val="BodyText"/>
      </w:pPr>
      <w:r>
        <w:t xml:space="preserve">I envision myself as part of a new generation of Bankers who bridge traditional financial expertise with contemporary economic challenges. In Brazil Brasília specifically, I intend to champion initiatives that democratize access to capital for small businesses in the Federal District while supporting large-scale infrastructure projects funded by national development banks. This dual focus—serving both micro and macroeconomic needs—reflects my understanding that true banking excellence serves the entire financial ecosystem.</w:t>
      </w:r>
    </w:p>
    <w:bookmarkEnd w:id="23"/>
    <w:bookmarkStart w:id="24" w:name="conclusion"/>
    <w:p>
      <w:pPr>
        <w:pStyle w:val="Heading2"/>
      </w:pPr>
      <w:r>
        <w:t xml:space="preserve">Conclusion</w:t>
      </w:r>
    </w:p>
    <w:p>
      <w:pPr>
        <w:pStyle w:val="FirstParagraph"/>
      </w:pPr>
      <w:r>
        <w:t xml:space="preserve">This Statement of Purpose represents more than an application—it is a declaration of purpose. I am prepared to bring my expertise in regulatory banking, cross-cultural client management, and digital innovation to Brazil Brasília's financial landscape. As a dedicated Banker, I understand that success in this city requires not just technical skill but deep appreciation for how finance serves national progress. The opportunity to contribute to the economic vitality of Brazil Brasília is not merely a career step; it is a professional mission aligned with my core values and long-term vision.</w:t>
      </w:r>
    </w:p>
    <w:p>
      <w:pPr>
        <w:pStyle w:val="BodyText"/>
      </w:pPr>
      <w:r>
        <w:t xml:space="preserve">With unwavering commitment, I am ready to embrace the challenges and opportunities of becoming an instrumental Banker in Brazil Brasília—a role where financial acumen meets national purpose. I welcome the chance to discuss how my strategic perspective can advance your institution's goals while strengthening Brazil's premier financial capital.</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Brazil Brasília</dc:title>
  <dc:creator/>
  <dc:language>en</dc:language>
  <cp:keywords/>
  <dcterms:created xsi:type="dcterms:W3CDTF">2026-07-24T21:39:39Z</dcterms:created>
  <dcterms:modified xsi:type="dcterms:W3CDTF">2026-07-24T21:39:39Z</dcterms:modified>
</cp:coreProperties>
</file>

<file path=docProps/custom.xml><?xml version="1.0" encoding="utf-8"?>
<Properties xmlns="http://schemas.openxmlformats.org/officeDocument/2006/custom-properties" xmlns:vt="http://schemas.openxmlformats.org/officeDocument/2006/docPropsVTypes"/>
</file>