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China</w:t>
      </w:r>
      <w:r>
        <w:t xml:space="preserve"> </w:t>
      </w:r>
      <w:r>
        <w:t xml:space="preserve">Shanghai</w:t>
      </w:r>
    </w:p>
    <w:bookmarkStart w:id="25" w:name="X0d7e83f8710c1ec8f1ed9d0046058c81e3fc5d0"/>
    <w:p>
      <w:pPr>
        <w:pStyle w:val="Heading1"/>
      </w:pPr>
      <w:r>
        <w:t xml:space="preserve">Statement of Purpose for Banking Career in China Shanghai</w:t>
      </w:r>
    </w:p>
    <w:p>
      <w:pPr>
        <w:pStyle w:val="FirstParagraph"/>
      </w:pPr>
      <w:r>
        <w:t xml:space="preserve">As a dedicated financial professional with seven years of progressive experience in international banking, I am submitting this Statement of Purpose to formally express my commitment to pursuing a distinguished career as a Banker within the dynamic financial ecosystem of China Shanghai. This document serves not only as an academic and professional declaration but as a testament to my strategic alignment with Shanghai's position as Asia's premier financial hub and China's most cosmopolitan banking center. My aspiration extends beyond conventional banking roles; I seek to become an integral contributor to Shanghai's evolving financial landscape, where global capital meets emerging economic opportunities.</w:t>
      </w:r>
    </w:p>
    <w:bookmarkStart w:id="20" w:name="X37051be9e22987e1590cbc104e5c0873b824ce3"/>
    <w:p>
      <w:pPr>
        <w:pStyle w:val="Heading2"/>
      </w:pPr>
      <w:r>
        <w:t xml:space="preserve">Professional Foundation and Banking Philosophy</w:t>
      </w:r>
    </w:p>
    <w:p>
      <w:pPr>
        <w:pStyle w:val="FirstParagraph"/>
      </w:pPr>
      <w:r>
        <w:t xml:space="preserve">My journey as a Banker began at JPMorgan Chase in New York, where I specialized in cross-border trade finance for Asian markets. Over five years, I managed over $1.2 billion in transactions across 15 countries, developing expertise in regulatory compliance and risk management within complex international frameworks. This foundation was reinforced during my Master of Finance from the University of London, where my thesis on "Capital Flow Dynamics in Emerging Asian Economies" earned departmental commendation. These experiences crystallized my belief that effective banking requires both quantitative precision and deep cultural intelligence – a principle I now apply with unwavering focus to China Shanghai's unique context.</w:t>
      </w:r>
    </w:p>
    <w:bookmarkEnd w:id="20"/>
    <w:bookmarkStart w:id="21" w:name="Xd60f9bc14ea21ed596eccb8b20ad66c4b05fd26"/>
    <w:p>
      <w:pPr>
        <w:pStyle w:val="Heading2"/>
      </w:pPr>
      <w:r>
        <w:t xml:space="preserve">Why China Shanghai: Strategic Alignment of Vision and Opportunity</w:t>
      </w:r>
    </w:p>
    <w:p>
      <w:pPr>
        <w:pStyle w:val="FirstParagraph"/>
      </w:pPr>
      <w:r>
        <w:t xml:space="preserve">Shanghai is not merely a destination for my career; it represents the confluence of my professional purpose. As the birthplace of modern Chinese banking and home to the world's largest financial exchanges, Shanghai offers an unparalleled environment where international banking standards intersect with China's economic transformation. The city's ongoing initiatives like the Pilot Free Trade Zone and its role as a testing ground for RMB internationalization create fertile ground for innovative banking solutions. I have closely followed how institutions like Bank of China Shanghai and HSBC's Asia-Pacific headquarters are pioneering sustainable finance frameworks – areas where my experience in ESG-compliant trade finance directly contributes to Shanghai's strategic objectives.</w:t>
      </w:r>
    </w:p>
    <w:p>
      <w:pPr>
        <w:pStyle w:val="BodyText"/>
      </w:pPr>
      <w:r>
        <w:t xml:space="preserve">My admiration extends beyond economic metrics. Having lived in Beijing for two years as a Fulbright Scholar studying Chinese financial policy, I developed fluency in Mandarin and gained intimate understanding of China's banking culture. I recognize that success here demands more than transactional expertise; it requires navigating the delicate balance between Western banking methodologies and Chinese business etiquette, where relationships (guanxi) form the bedrock of professional trust. This cultural intelligence is non-negotiable for any Banker operating effectively in China Shanghai.</w:t>
      </w:r>
    </w:p>
    <w:bookmarkEnd w:id="21"/>
    <w:bookmarkStart w:id="22" w:name="X920fd945f5df3ab68b9b6b2738df6eb2cba68f0"/>
    <w:p>
      <w:pPr>
        <w:pStyle w:val="Heading2"/>
      </w:pPr>
      <w:r>
        <w:t xml:space="preserve">Professional Competencies Tailored for Shanghai's Market</w:t>
      </w:r>
    </w:p>
    <w:p>
      <w:pPr>
        <w:pStyle w:val="FirstParagraph"/>
      </w:pPr>
      <w:r>
        <w:t xml:space="preserve">I bring three distinct competencies uniquely calibrated for Shanghai's banking environment:</w:t>
      </w:r>
    </w:p>
    <w:p>
      <w:pPr>
        <w:numPr>
          <w:ilvl w:val="0"/>
          <w:numId w:val="1001"/>
        </w:numPr>
        <w:pStyle w:val="Compact"/>
      </w:pPr>
      <w:r>
        <w:rPr>
          <w:bCs/>
          <w:b/>
        </w:rPr>
        <w:t xml:space="preserve">Regulatory Navigation Expertise:</w:t>
      </w:r>
      <w:r>
        <w:t xml:space="preserve"> </w:t>
      </w:r>
      <w:r>
        <w:t xml:space="preserve">I've successfully managed compliance across AML frameworks from the PBOC, EU MiFID II, and U.S. Bank Secrecy Act – critical for navigating Shanghai's evolving regulatory sandbox.</w:t>
      </w:r>
    </w:p>
    <w:p>
      <w:pPr>
        <w:numPr>
          <w:ilvl w:val="0"/>
          <w:numId w:val="1001"/>
        </w:numPr>
        <w:pStyle w:val="Compact"/>
      </w:pPr>
      <w:r>
        <w:rPr>
          <w:bCs/>
          <w:b/>
        </w:rPr>
        <w:t xml:space="preserve">Sustainable Finance Leadership:</w:t>
      </w:r>
      <w:r>
        <w:t xml:space="preserve"> </w:t>
      </w:r>
      <w:r>
        <w:t xml:space="preserve">Having designed green trade finance products for Southeast Asian infrastructure projects, I can immediately contribute to Shanghai's "Green Financial Center" initiative and the city's 2030 carbon neutrality goals.</w:t>
      </w:r>
    </w:p>
    <w:p>
      <w:pPr>
        <w:numPr>
          <w:ilvl w:val="0"/>
          <w:numId w:val="1001"/>
        </w:numPr>
        <w:pStyle w:val="Compact"/>
      </w:pPr>
      <w:r>
        <w:rPr>
          <w:bCs/>
          <w:b/>
        </w:rPr>
        <w:t xml:space="preserve">Digital Transformation Proficiency:</w:t>
      </w:r>
      <w:r>
        <w:t xml:space="preserve"> </w:t>
      </w:r>
      <w:r>
        <w:t xml:space="preserve">My work implementing blockchain solutions for supply chain finance at Standard Chartered aligns with Shanghai's push toward fintech innovation through initiatives like the Yangtze River Delta Digital Finance Association.</w:t>
      </w:r>
    </w:p>
    <w:bookmarkEnd w:id="22"/>
    <w:bookmarkStart w:id="23" w:name="X2102e17b61613b61d184e54c9a017cbbf809719"/>
    <w:p>
      <w:pPr>
        <w:pStyle w:val="Heading2"/>
      </w:pPr>
      <w:r>
        <w:t xml:space="preserve">Future Vision: Contributing to Shanghai's Financial Ecosystem</w:t>
      </w:r>
    </w:p>
    <w:p>
      <w:pPr>
        <w:pStyle w:val="FirstParagraph"/>
      </w:pPr>
      <w:r>
        <w:t xml:space="preserve">My long-term vision as a Banker in China Shanghai extends beyond individual success. Within three years, I aim to lead the development of a dedicated cross-border digital trade platform for SMEs between Shanghai and ASEAN nations – addressing critical gaps in small business financing while advancing the city's role as an innovation catalyst. I've already begun preliminary research on this initiative through partnerships with Fudan University's School of Finance. My goal is not merely to serve clients but to help build infrastructure that enables China Shanghai to become the world's most efficient trade finance nexus.</w:t>
      </w:r>
    </w:p>
    <w:p>
      <w:pPr>
        <w:pStyle w:val="BodyText"/>
      </w:pPr>
      <w:r>
        <w:t xml:space="preserve">Furthermore, I commit to actively engaging with Shanghai's banking community through professional associations like the Shanghai Bankers Association, where I plan to co-develop training modules on cultural intelligence for foreign bankers – a gap I identified during my Fulbright research. This commitment reflects my understanding that sustainable success in China Shanghai requires both personal growth and ecosystem contribution.</w:t>
      </w:r>
    </w:p>
    <w:bookmarkEnd w:id="23"/>
    <w:bookmarkStart w:id="24" w:name="conclusion-a-purposeful-commitment"/>
    <w:p>
      <w:pPr>
        <w:pStyle w:val="Heading2"/>
      </w:pPr>
      <w:r>
        <w:t xml:space="preserve">Conclusion: A Purposeful Commitment</w:t>
      </w:r>
    </w:p>
    <w:p>
      <w:pPr>
        <w:pStyle w:val="FirstParagraph"/>
      </w:pPr>
      <w:r>
        <w:t xml:space="preserve">This Statement of Purpose is more than a formal document; it is a declaration of professional identity aligned with the strategic imperatives of China Shanghai. I approach this opportunity not as an applicant seeking employment, but as a Banker ready to invest fully in Shanghai's financial future. The city's ambition to become the world's leading international financial center resonates deeply with my career ethos: banking that drives economic progress while respecting cultural and ethical dimensions.</w:t>
      </w:r>
    </w:p>
    <w:p>
      <w:pPr>
        <w:pStyle w:val="BodyText"/>
      </w:pPr>
      <w:r>
        <w:t xml:space="preserve">Having witnessed firsthand how Shanghai transforms global capital into local growth – from the Pudong skyline symbolizing China's economic rise to the bustling Lujiazui financial district where innovation meets tradition – I am prepared to contribute my expertise with both precision and passion. My professional trajectory has been a steady journey toward this moment: becoming an indispensable Banker within China Shanghai's dynamic financial ecosystem.</w:t>
      </w:r>
    </w:p>
    <w:p>
      <w:pPr>
        <w:pStyle w:val="BodyText"/>
      </w:pPr>
      <w:r>
        <w:t xml:space="preserve">Respectfully submitted,</w:t>
      </w:r>
    </w:p>
    <w:p>
      <w:pPr>
        <w:pStyle w:val="BodyText"/>
      </w:pPr>
      <w:r>
        <w:t xml:space="preserve">[Your Full Name]</w:t>
      </w:r>
    </w:p>
    <w:p>
      <w:pPr>
        <w:pStyle w:val="BodyText"/>
      </w:pPr>
      <w:r>
        <w:t xml:space="preserve">Professional Banker | Shanghai Financial Career Focus</w:t>
      </w:r>
    </w:p>
    <w:p>
      <w:pPr>
        <w:pStyle w:val="BodyText"/>
      </w:pPr>
      <w:r>
        <w:t xml:space="preserve">This Statement of Purpose is submitted as part of my application for banking positions in China Shanghai, reflecting my commitment to professional excellence within the city's financial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China Shanghai</dc:title>
  <dc:creator/>
  <dc:language>en</dc:language>
  <cp:keywords/>
  <dcterms:created xsi:type="dcterms:W3CDTF">2025-12-08T21:10:35Z</dcterms:created>
  <dcterms:modified xsi:type="dcterms:W3CDTF">2025-12-08T21:10:35Z</dcterms:modified>
</cp:coreProperties>
</file>

<file path=docProps/custom.xml><?xml version="1.0" encoding="utf-8"?>
<Properties xmlns="http://schemas.openxmlformats.org/officeDocument/2006/custom-properties" xmlns:vt="http://schemas.openxmlformats.org/officeDocument/2006/docPropsVTypes"/>
</file>