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Ghana</w:t>
      </w:r>
      <w:r>
        <w:t xml:space="preserve"> </w:t>
      </w:r>
      <w:r>
        <w:t xml:space="preserve">Accra</w:t>
      </w:r>
    </w:p>
    <w:bookmarkStart w:id="25" w:name="X7ca429336cb3e304420ac0e81fe558509e16aa2"/>
    <w:p>
      <w:pPr>
        <w:pStyle w:val="Heading1"/>
      </w:pPr>
      <w:r>
        <w:t xml:space="preserve">STATEMENT OF PURPOSE FOR BANKING CAREER IN GHANA ACCRA</w:t>
      </w:r>
    </w:p>
    <w:p>
      <w:pPr>
        <w:pStyle w:val="FirstParagraph"/>
      </w:pPr>
      <w:r>
        <w:t xml:space="preserve">I am writing this Statement of Purpose to formally express my profound commitment to advancing my professional journey as a dedicated Banker within the dynamic financial ecosystem of Ghana Accra. With over seven years of progressive experience in commercial banking across West Africa, I have cultivated a deep understanding of financial services that aligns precisely with the strategic needs of Ghana's rapidly evolving banking sector. This document serves not merely as an application but as a testament to my unwavering dedication to contributing meaningfully to Accra's status as Africa's premier financial hub.</w:t>
      </w:r>
    </w:p>
    <w:bookmarkStart w:id="20" w:name="Xf173d291ce8efab9044962afa07f6330cdea6ec"/>
    <w:p>
      <w:pPr>
        <w:pStyle w:val="Heading2"/>
      </w:pPr>
      <w:r>
        <w:t xml:space="preserve">Professional Foundation and Banking Expertise</w:t>
      </w:r>
    </w:p>
    <w:p>
      <w:pPr>
        <w:pStyle w:val="FirstParagraph"/>
      </w:pPr>
      <w:r>
        <w:t xml:space="preserve">My banking career commenced at Ecobank Ghana, where I spent four years honing my expertise in corporate finance and risk management. As a Senior Relationship Manager, I successfully managed portfolios exceeding $50 million for key clients across manufacturing, agriculture, and energy sectors – industries pivotal to Ghana's economic diversification strategy. This role demanded meticulous financial analysis, compliance with Bank of Ghana regulations, and culturally attuned client engagement that bridged international standards with local business practices. My ability to develop tailored credit solutions for SMEs in Accra's burgeoning industrial zones directly contributed to a 22% increase in portfolio profitability during my tenure.</w:t>
      </w:r>
    </w:p>
    <w:p>
      <w:pPr>
        <w:pStyle w:val="BodyText"/>
      </w:pPr>
      <w:r>
        <w:t xml:space="preserve">Subsequently, at Standard Chartered Bank Ghana, I spearheaded the implementation of digital banking transformation initiatives that modernized service delivery for over 15,000 retail customers. This experience taught me the critical importance of balancing technological innovation with human-centric service – a philosophy essential for a Banker operating in Accra's unique market where traditional and digital banking coexist. I developed training modules on financial literacy that were adopted across 12 branches, significantly improving client retention rates by 18% among underbanked communities. These initiatives directly supported Ghana's national financial inclusion targets outlined in the National Financial Inclusion Strategy (NFIS).</w:t>
      </w:r>
    </w:p>
    <w:bookmarkEnd w:id="20"/>
    <w:bookmarkStart w:id="21" w:name="X50c13d381c7e4f7dae7dd6db3137b996c479add"/>
    <w:p>
      <w:pPr>
        <w:pStyle w:val="Heading2"/>
      </w:pPr>
      <w:r>
        <w:t xml:space="preserve">Why Ghana Accra? Strategic Alignment with National Vision</w:t>
      </w:r>
    </w:p>
    <w:p>
      <w:pPr>
        <w:pStyle w:val="FirstParagraph"/>
      </w:pPr>
      <w:r>
        <w:t xml:space="preserve">My decision to pursue a Banking career specifically in Ghana Accra is deeply rooted in the city's exceptional position as West Africa's financial capital. Having witnessed Accra's transformation from a traditional banking center to an innovation-driven ecosystem – where fintech startups like Tigo Money and mobile money platforms thrive alongside established institutions – I recognize this environment as ideal for my professional growth. The Ghanaian government's "One District, One Factory" initiative creates unprecedented opportunities for commercial bankers to fuel industrial expansion, while Accra's strategic location positions it as the gateway for regional trade across ECOWAS nations.</w:t>
      </w:r>
    </w:p>
    <w:p>
      <w:pPr>
        <w:pStyle w:val="BodyText"/>
      </w:pPr>
      <w:r>
        <w:t xml:space="preserve">What particularly resonates with me is how Ghana Accra embodies the perfect convergence of tradition and modernity in banking. I am inspired by institutions like Ghana Commercial Bank that maintain centuries-old relationships while pioneering green finance solutions aligned with Ghana's Climate Change Policy. As a Banker, I aim to contribute to this legacy by developing sustainable credit products that support renewable energy projects across Greater Accra – addressing both economic development and environmental stewardship through financial innovation.</w:t>
      </w:r>
    </w:p>
    <w:bookmarkEnd w:id="21"/>
    <w:bookmarkStart w:id="22" w:name="commitment-to-ghanas-financial-future"/>
    <w:p>
      <w:pPr>
        <w:pStyle w:val="Heading2"/>
      </w:pPr>
      <w:r>
        <w:t xml:space="preserve">Commitment to Ghana's Financial Future</w:t>
      </w:r>
    </w:p>
    <w:p>
      <w:pPr>
        <w:pStyle w:val="FirstParagraph"/>
      </w:pPr>
      <w:r>
        <w:t xml:space="preserve">My professional philosophy centers on banking as a catalyst for inclusive growth, a principle I have demonstrated through volunteer work with the Ghana Banking Association's Financial Literacy Program. Over the past two years, I've conducted workshops across Accra's informal settlements (including Odawna and Old Fadama), teaching small traders to leverage digital banking tools for business expansion. These experiences confirmed my belief that a Banker must transcend transactional relationships to become a community development partner – particularly vital in Ghana where 52% of adults remain unbanked according to World Bank data.</w:t>
      </w:r>
    </w:p>
    <w:p>
      <w:pPr>
        <w:pStyle w:val="BodyText"/>
      </w:pPr>
      <w:r>
        <w:t xml:space="preserve">I have closely studied Ghana's Central Bank initiatives, such as the National Payment System Improvement Project (NPSIP), and am eager to apply my expertise in payment solutions to enhance Accra's digital infrastructure. My proposal for a mobile-based SME credit scoring system – currently in pilot phase with a leading FinTech partner – directly addresses critical gaps identified by the Bank of Ghana's 2023 Financial Stability Report. This initiative demonstrates my proactive approach to solving sector-specific challenges, which I intend to scale within Accra's banking landscape.</w:t>
      </w:r>
    </w:p>
    <w:bookmarkEnd w:id="22"/>
    <w:bookmarkStart w:id="23" w:name="future-vision-and-contribution"/>
    <w:p>
      <w:pPr>
        <w:pStyle w:val="Heading2"/>
      </w:pPr>
      <w:r>
        <w:t xml:space="preserve">Future Vision and Contribution</w:t>
      </w:r>
    </w:p>
    <w:p>
      <w:pPr>
        <w:pStyle w:val="FirstParagraph"/>
      </w:pPr>
      <w:r>
        <w:t xml:space="preserve">As I pursue this Banking opportunity in Ghana Accra, my long-term vision is to become a leader who elevates the profession through ethical innovation. Within five years, I aim to establish an Accra-based center of excellence for green finance that partners with the Ghana Climate Innovation Centre and local universities. My proposed framework would create standardized ESG lending criteria tailored for Ghanaian agricultural exporters – addressing both market demand and national climate goals outlined in Ghana's NDC (Nationally Determined Contributions).</w:t>
      </w:r>
    </w:p>
    <w:p>
      <w:pPr>
        <w:pStyle w:val="BodyText"/>
      </w:pPr>
      <w:r>
        <w:t xml:space="preserve">I am particularly drawn to opportunities where I can support Accra's vision as a "Smart City" through financial technology integration. Having advised on the implementation of blockchain-based trade finance solutions for the Port of Tema, I understand how banking innovation drives port efficiency – a critical factor in Ghana's ambition to become Africa's leading logistics hub. My expertise in cross-border trade finance positions me to help Ghanaian businesses navigate international markets while strengthening Accra's role as a regional commerce nexus.</w:t>
      </w:r>
    </w:p>
    <w:bookmarkEnd w:id="23"/>
    <w:bookmarkStart w:id="24" w:name="Xc15d403c181d0fb1f32b00e67719dde434ee279"/>
    <w:p>
      <w:pPr>
        <w:pStyle w:val="Heading2"/>
      </w:pPr>
      <w:r>
        <w:t xml:space="preserve">Conclusion: A Lifelong Commitment to Ghana Accra</w:t>
      </w:r>
    </w:p>
    <w:p>
      <w:pPr>
        <w:pStyle w:val="FirstParagraph"/>
      </w:pPr>
      <w:r>
        <w:t xml:space="preserve">This Statement of Purpose represents more than a career application – it is a solemn commitment to Ghana Accra's financial future. I have dedicated my professional life to understanding the intricate balance between global banking standards and local market realities, and I am ready to apply this expertise in service of Ghana's economic aspirations. As a Banker, I will uphold the highest ethical standards while pioneering solutions that empower entrepreneurs, enhance financial inclusion, and drive sustainable growth across Accra's diverse communities. My background in managing high-value portfolios within Ghana's regulatory framework uniquely positions me to contribute immediately to your institution's objectives while advancing the broader mission of Ghanaian economic development.</w:t>
      </w:r>
    </w:p>
    <w:p>
      <w:pPr>
        <w:pStyle w:val="BodyText"/>
      </w:pPr>
      <w:r>
        <w:t xml:space="preserve">I am eager to bring my strategic vision, technical expertise, and deep cultural understanding of Accra's business landscape to your banking institution. Together, we can transform financial services in Ghana from transactional operations into engines of inclusive prosperity – a mission that defines the very essence of being a Banker in modern Ghana Accra. I look forward to discussing how my experience aligns with your strategic priorities and contributes to shaping the future of banking in our vibrant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Ghana Accra</dc:title>
  <dc:creator/>
  <dc:language>en</dc:language>
  <cp:keywords/>
  <dcterms:created xsi:type="dcterms:W3CDTF">2026-07-21T08:47:50Z</dcterms:created>
  <dcterms:modified xsi:type="dcterms:W3CDTF">2026-07-21T08:47:50Z</dcterms:modified>
</cp:coreProperties>
</file>

<file path=docProps/custom.xml><?xml version="1.0" encoding="utf-8"?>
<Properties xmlns="http://schemas.openxmlformats.org/officeDocument/2006/custom-properties" xmlns:vt="http://schemas.openxmlformats.org/officeDocument/2006/docPropsVTypes"/>
</file>