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Banking</w:t>
      </w:r>
      <w:r>
        <w:t xml:space="preserve"> </w:t>
      </w:r>
      <w:r>
        <w:t xml:space="preserve">Career</w:t>
      </w:r>
      <w:r>
        <w:t xml:space="preserve"> </w:t>
      </w:r>
      <w:r>
        <w:t xml:space="preserve">in</w:t>
      </w:r>
      <w:r>
        <w:t xml:space="preserve"> </w:t>
      </w:r>
      <w:r>
        <w:t xml:space="preserve">Italy</w:t>
      </w:r>
      <w:r>
        <w:t xml:space="preserve"> </w:t>
      </w:r>
      <w:r>
        <w:t xml:space="preserve">Rome</w:t>
      </w:r>
    </w:p>
    <w:bookmarkStart w:id="26" w:name="X23429eadaf8398a934455d37a68f083ea87c41a"/>
    <w:p>
      <w:pPr>
        <w:pStyle w:val="Heading1"/>
      </w:pPr>
      <w:r>
        <w:t xml:space="preserve">Statement of Purpose: Pursuing a Banking Career in Italy Rome</w:t>
      </w:r>
    </w:p>
    <w:p>
      <w:pPr>
        <w:pStyle w:val="FirstParagraph"/>
      </w:pPr>
      <w:r>
        <w:t xml:space="preserve">As I prepare to submit this Statement of Purpose, I am filled with profound enthusiasm for the opportunity to contribute as a dedicated Banker within the dynamic financial ecosystem of Italy Rome. This document articulates my professional journey, strategic alignment with Rome's unique banking landscape, and unwavering commitment to advancing my career in one of Europe’s most historically significant financial hubs. My aspiration is not merely to work in banking but to become an integral part of Rome’s legacy as a center of financial innovation and cultural exchange.</w:t>
      </w:r>
    </w:p>
    <w:bookmarkStart w:id="20" w:name="X9f4669c63fe2079b98fb566770abb04e3311f95"/>
    <w:p>
      <w:pPr>
        <w:pStyle w:val="Heading2"/>
      </w:pPr>
      <w:r>
        <w:t xml:space="preserve">Professional Foundation: A Banker's Journey</w:t>
      </w:r>
    </w:p>
    <w:p>
      <w:pPr>
        <w:pStyle w:val="FirstParagraph"/>
      </w:pPr>
      <w:r>
        <w:t xml:space="preserve">Over the past decade, I have cultivated extensive expertise as a professional Banker across international markets, including London, Zurich, and Singapore. My career has centered on corporate banking solutions, risk management frameworks, and cross-border transaction facilitation. In my most recent role at a global investment bank in Switzerland, I managed portfolios exceeding €2 billion for high-net-worth clients across the Eurozone. This experience honed my ability to navigate complex regulatory environments—from MiFID II compliance to AML directives—while fostering client relationships rooted in trust and strategic insight. What sets me apart is my specialized focus on Mediterranean market dynamics; I have consistently advised clients on opportunities within Southern Europe, recognizing Rome’s pivotal role as the nexus connecting EU financial systems with North African and Levantine economies.</w:t>
      </w:r>
    </w:p>
    <w:bookmarkEnd w:id="20"/>
    <w:bookmarkStart w:id="21" w:name="Xfc8b88804a12a2d54865f1f7844018b378f3c4c"/>
    <w:p>
      <w:pPr>
        <w:pStyle w:val="Heading2"/>
      </w:pPr>
      <w:r>
        <w:t xml:space="preserve">The Allure of Italy Rome: Where History Meets Modern Finance</w:t>
      </w:r>
    </w:p>
    <w:p>
      <w:pPr>
        <w:pStyle w:val="FirstParagraph"/>
      </w:pPr>
      <w:r>
        <w:t xml:space="preserve">My decision to pursue a banking career in Italy Rome is not arbitrary but deeply rooted in the city’s unparalleled position at the intersection of finance, culture, and history. As the heartland of Western civilization and a modern EU financial center, Rome offers an irreplaceable blend of ancient institutional wisdom and contemporary banking innovation. Unlike London or Frankfurt, Rome operates within a unique cultural framework where relationship-based trust—embodied in the Italian concept of *fiducia*—is paramount to successful financial partnerships. I have long studied how Roman banks like Banca Monte dei Paschi di Siena (BMPS) and Intesa Sanpaolo leverage this cultural nuance to drive client retention in a sector often dominated by transactional efficiency alone. Moreover, Rome’s status as the seat of the European Central Bank’s regional operations and its growing fintech incubators (such as those in Circolo della Lettura) presents an unparalleled environment for a forward-thinking Banker to contribute meaningfully. I am eager to immerse myself in this ecosystem—where Renaissance-era banking principles coexist with AI-driven credit analytics.</w:t>
      </w:r>
    </w:p>
    <w:bookmarkEnd w:id="21"/>
    <w:bookmarkStart w:id="22" w:name="X428ac9b1f926640ce5ce2cef568d3aa131a2c6f"/>
    <w:p>
      <w:pPr>
        <w:pStyle w:val="Heading2"/>
      </w:pPr>
      <w:r>
        <w:t xml:space="preserve">Strategic Alignment: Bridging Global Expertise and Rome’s Needs</w:t>
      </w:r>
    </w:p>
    <w:p>
      <w:pPr>
        <w:pStyle w:val="FirstParagraph"/>
      </w:pPr>
      <w:r>
        <w:t xml:space="preserve">I recognize that Italy’s banking sector faces critical challenges: post-pandemic economic revitalization, sustainable finance integration (particularly under the EU Green Deal), and digital transformation. As a Banker with hands-on experience in ESG-linked credit products for Mediterranean SMEs, I am positioned to address these needs directly. My fluency in Italian (C1 level) and deep understanding of *banca* culture—gained through cultural immersion trips to Rome during my studies—allow me to navigate client interactions with authentic sensitivity. For instance, I developed a tailored financing model for Greek agricultural exporters that balanced EU sustainability criteria with traditional Mediterranean business customs; this approach could be replicated for Rome-based clients seeking capital for renewable energy projects in Lazio. Crucially, I understand that as a Banker operating in Italy Rome, success hinges not only on financial acumen but also on cultural intelligence: knowing when to emphasize *tempo* (time) over speed during negotiations or how to incorporate *la famiglia* (family) considerations into corporate decision-making.</w:t>
      </w:r>
    </w:p>
    <w:bookmarkEnd w:id="22"/>
    <w:bookmarkStart w:id="23" w:name="X78fb82c5a794195328770b35e61c059ba170180"/>
    <w:p>
      <w:pPr>
        <w:pStyle w:val="Heading2"/>
      </w:pPr>
      <w:r>
        <w:t xml:space="preserve">Long-Term Vision: Contributing to Rome’s Financial Renaissance</w:t>
      </w:r>
    </w:p>
    <w:p>
      <w:pPr>
        <w:pStyle w:val="FirstParagraph"/>
      </w:pPr>
      <w:r>
        <w:t xml:space="preserve">My long-term vision is inseparable from Italy Rome’s economic trajectory. I aim to establish myself as a leader in sustainable corporate banking within the city, focusing on three pillars: First, developing green financing corridors for Roman heritage tourism and cultural preservation initiatives. Second, pioneering blockchain solutions for cross-border payments among EU-Mediterranean trade partners—a critical need given Rome’s role as a gateway between Europe and North Africa. Third, mentoring young Italian bankers in ESG compliance frameworks to strengthen the sector’s global competitiveness. I envision collaborating with institutions like Roma Business School and the Associazione Bancaria Italiana (ABI) to shape training programs that marry traditional *banca* ethics with 21st-century financial technology. This aligns perfectly with Rome’s strategic priority of becoming a "Green Finance Hub" by 2030, as outlined in Italy’s National Energy Strategy.</w:t>
      </w:r>
    </w:p>
    <w:bookmarkEnd w:id="23"/>
    <w:bookmarkStart w:id="24" w:name="why-this-statement-of-purpose-matters"/>
    <w:p>
      <w:pPr>
        <w:pStyle w:val="Heading2"/>
      </w:pPr>
      <w:r>
        <w:t xml:space="preserve">Why This Statement of Purpose Matters</w:t>
      </w:r>
    </w:p>
    <w:p>
      <w:pPr>
        <w:pStyle w:val="FirstParagraph"/>
      </w:pPr>
      <w:r>
        <w:t xml:space="preserve">This Statement of Purpose is not merely an application—it is a testament to my conviction that the future of banking lies where tradition and innovation converge. In Rome, where the Pantheon stands as a symbol of enduring human ingenuity, I seek to embody that spirit through ethical finance. As a Banker committed to Italy Rome’s prosperity, I bring more than technical skills: I offer cultural empathy forged through years of study in Italian history and economics at Bocconi University (where I completed an exchange program), strategic insight from global markets, and a profound respect for the city’s legacy as the birthplace of modern banking. When clients in Rome trust a Banker, they are not just engaging with a financial advisor—they are entering into a partnership rooted in centuries of mutual respect. I am prepared to honor that tradition while driving progress.</w:t>
      </w:r>
    </w:p>
    <w:bookmarkEnd w:id="24"/>
    <w:bookmarkStart w:id="25" w:name="conclusion-a-commitment-rooted-in-rome"/>
    <w:p>
      <w:pPr>
        <w:pStyle w:val="Heading2"/>
      </w:pPr>
      <w:r>
        <w:t xml:space="preserve">Conclusion: A Commitment Rooted in Rome</w:t>
      </w:r>
    </w:p>
    <w:p>
      <w:pPr>
        <w:pStyle w:val="FirstParagraph"/>
      </w:pPr>
      <w:r>
        <w:t xml:space="preserve">In closing, my aspiration is simple yet profound: to become a trusted Banker within Italy Rome’s financial community, contributing to its evolution as a beacon of responsible economic growth. I have meticulously prepared for this moment—studying the nuances of Italian *sistema bancario*, analyzing Rome’s 2023 banking sector report by the Banca d’Italia, and refining my ability to operate within Italy’s intricate regulatory tapestry. This Statement of Purpose reflects not just my professional qualifications, but my deep-seated belief in Rome as a city where finance serves humanity as much as it serves commerce. I am ready to bring my expertise to your institution, collaborate with Rome’s banking pioneers, and help shape a financial future that honors the city’s glorious past while boldly embracing its potential. The path ahead is clear; I am eager to walk it with you in the heart of Italy.</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Banking Career in Italy Rome</dc:title>
  <dc:creator/>
  <dc:language>en</dc:language>
  <cp:keywords/>
  <dcterms:created xsi:type="dcterms:W3CDTF">2025-12-11T06:50:11Z</dcterms:created>
  <dcterms:modified xsi:type="dcterms:W3CDTF">2025-12-11T06:50:11Z</dcterms:modified>
</cp:coreProperties>
</file>

<file path=docProps/custom.xml><?xml version="1.0" encoding="utf-8"?>
<Properties xmlns="http://schemas.openxmlformats.org/officeDocument/2006/custom-properties" xmlns:vt="http://schemas.openxmlformats.org/officeDocument/2006/docPropsVTypes"/>
</file>