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Banking</w:t>
      </w:r>
      <w:r>
        <w:t xml:space="preserve"> </w:t>
      </w:r>
      <w:r>
        <w:t xml:space="preserve">Career</w:t>
      </w:r>
      <w:r>
        <w:t xml:space="preserve"> </w:t>
      </w:r>
      <w:r>
        <w:t xml:space="preserve">in</w:t>
      </w:r>
      <w:r>
        <w:t xml:space="preserve"> </w:t>
      </w:r>
      <w:r>
        <w:t xml:space="preserve">Ivory</w:t>
      </w:r>
      <w:r>
        <w:t xml:space="preserve"> </w:t>
      </w:r>
      <w:r>
        <w:t xml:space="preserve">Coast</w:t>
      </w:r>
      <w:r>
        <w:t xml:space="preserve"> </w:t>
      </w:r>
      <w:r>
        <w:t xml:space="preserve">Abidjan</w:t>
      </w:r>
    </w:p>
    <w:bookmarkStart w:id="25" w:name="Xc9eb7a3055a5153c8bd5e0994f1c9f50efa3d09"/>
    <w:p>
      <w:pPr>
        <w:pStyle w:val="Heading1"/>
      </w:pPr>
      <w:r>
        <w:t xml:space="preserve">Statement of Purpose: Aspiring Banker Dedicated to Financial Excellence in Ivory Coast Abidjan</w:t>
      </w:r>
    </w:p>
    <w:p>
      <w:pPr>
        <w:pStyle w:val="FirstParagraph"/>
      </w:pPr>
      <w:r>
        <w:t xml:space="preserve">With profound enthusiasm, I submit this Statement of Purpose to express my unwavering commitment to advancing my banking career within the dynamic financial ecosystem of Ivory Coast Abidjan. As a dedicated finance professional with rigorous academic training and hands-on experience in international banking operations, I am eager to contribute to Abidjan's position as West Africa's premier economic hub. This Statement of Purpose articulates my journey, qualifications, and visionary alignment with the transformative potential of banking in Ivory Coast Abidjan.</w:t>
      </w:r>
    </w:p>
    <w:bookmarkStart w:id="20" w:name="Xd8cb014457ddc1f312bfacd51ac799df5621987"/>
    <w:p>
      <w:pPr>
        <w:pStyle w:val="Heading2"/>
      </w:pPr>
      <w:r>
        <w:t xml:space="preserve">Academic Foundation: Bridging Global Standards and African Context</w:t>
      </w:r>
    </w:p>
    <w:p>
      <w:pPr>
        <w:pStyle w:val="FirstParagraph"/>
      </w:pPr>
      <w:r>
        <w:t xml:space="preserve">My academic trajectory has been meticulously designed to equip me with the technical acumen required for modern banking. I earned a Master of Science in International Finance from the University of Geneva, where I specialized in emerging markets, with my thesis examining "Risk Mitigation Strategies for Commercial Banking in Francophone Africa." This research culminated in a 92% grade and was directly applied during my internship at Credit Suisse's Abidjan liaison office, where I analyzed local SME credit portfolios amid the Côte d'Ivoire's economic diversification. My coursework included advanced modules on Islamic finance—a critical component for Ivory Coast's expanding Muslim-majority markets—and African monetary policy frameworks, ensuring my theoretical knowledge is deeply contextualized for Abidjan's unique financial landscape.</w:t>
      </w:r>
    </w:p>
    <w:bookmarkEnd w:id="20"/>
    <w:bookmarkStart w:id="21" w:name="Xf185ae0148bfba7a732ad271de89676059f32a0"/>
    <w:p>
      <w:pPr>
        <w:pStyle w:val="Heading2"/>
      </w:pPr>
      <w:r>
        <w:t xml:space="preserve">Professional Evolution: Cultivating Client-Centric Expertise</w:t>
      </w:r>
    </w:p>
    <w:p>
      <w:pPr>
        <w:pStyle w:val="FirstParagraph"/>
      </w:pPr>
      <w:r>
        <w:t xml:space="preserve">My banking journey began at Ecobank Nigeria, where I served as a Relationship Officer for three years. There, I managed portfolios exceeding $15M in commercial clients across agriculture and manufacturing—sectors pivotal to Ivory Coast's GDP. My initiative to implement a mobile-based credit scoring system reduced loan processing time by 40% and was adopted by the bank's West African division. This experience taught me that effective banking transcends transactional efficiency; it requires understanding cultural nuances in client interactions—a lesson I refined while navigating Abidjan's vibrant marketplaces during a two-month assignment at the bank's Abidjan branch in 2021.</w:t>
      </w:r>
    </w:p>
    <w:p>
      <w:pPr>
        <w:pStyle w:val="BodyText"/>
      </w:pPr>
      <w:r>
        <w:t xml:space="preserve">Subsequently, as a Credit Analyst at BNP Paribas Paris, I assessed complex infrastructure projects for African development funding. This role honed my ability to evaluate collateral integrity and sovereign risk—skills directly transferable to Ivory Coast's ambitious projects like the Abidjan-Lagos Corridor. Crucially, I co-authored a report on "Financing Green Energy Transition in Côte d'Ivoire," which was presented to the Central Bank of West African States (BCEAO). This exposure cemented my conviction that banking in Ivory Coast Abidjan must pioneer solutions for sustainable development, not merely follow global trends.</w:t>
      </w:r>
    </w:p>
    <w:bookmarkEnd w:id="21"/>
    <w:bookmarkStart w:id="22" w:name="Xabc539554dd51c744054367288615e2737729a1"/>
    <w:p>
      <w:pPr>
        <w:pStyle w:val="Heading2"/>
      </w:pPr>
      <w:r>
        <w:t xml:space="preserve">Why Ivory Coast Abidjan? A Strategic and Cultural Imperative</w:t>
      </w:r>
    </w:p>
    <w:p>
      <w:pPr>
        <w:pStyle w:val="FirstParagraph"/>
      </w:pPr>
      <w:r>
        <w:t xml:space="preserve">Ivory Coast's economic trajectory is not merely inspiring—it is a living laboratory for banking innovation. With GDP growth consistently exceeding 6% (World Bank, 2023), Abidjan emerges as Africa's fifth-largest financial center, hosting 80% of West Africa's institutional investors. The city’s strategic position—facing the Atlantic with the Port of Abidjan handling 45% of African trade—creates unparalleled opportunities for trade finance and cross-border capital flows. What resonates most deeply, however, is Ivory Coast's deliberate focus on financial inclusion: its National Financial Inclusion Strategy targets 80% account penetration by 2030, a mission I am eager to advance as a frontline Banker.</w:t>
      </w:r>
    </w:p>
    <w:p>
      <w:pPr>
        <w:pStyle w:val="BodyText"/>
      </w:pPr>
      <w:r>
        <w:t xml:space="preserve">My immersion in Abidjan during the 2021 Ecobank assignment revealed the city’s human dimension. I learned that banking success here requires fluency beyond spreadsheets—understanding that an artisan in Yopougon markets seeks not just loans, but dignity through accessible credit. The city’s cultural mosaic, where French, Dioula, and local languages intersect daily, demands a Banker who respects community rhythms while driving efficiency. I am prepared to embody this balance: my fluency in French (native), English (fluent), and basic Dioula enables authentic engagement with clients across Abidjan's socio-economic spectrum.</w:t>
      </w:r>
    </w:p>
    <w:bookmarkEnd w:id="22"/>
    <w:bookmarkStart w:id="23" w:name="Xf957407785fda01837ec3938fd7a1129e772734"/>
    <w:p>
      <w:pPr>
        <w:pStyle w:val="Heading2"/>
      </w:pPr>
      <w:r>
        <w:t xml:space="preserve">Professional Vision: Banking as Economic Catalyst in Ivory Coast Abidjan</w:t>
      </w:r>
    </w:p>
    <w:p>
      <w:pPr>
        <w:pStyle w:val="FirstParagraph"/>
      </w:pPr>
      <w:r>
        <w:t xml:space="preserve">My five-year vision aligns precisely with Ivory Coast’s development pillars. In the short term, I aim to master trade finance—critical for Abidjan's role as a hub for cocoa and coffee exports—and expand digital banking adoption among rural SMEs. Mid-term, I aspire to lead initiatives supporting renewable energy microloans, addressing both climate resilience and financial inclusion. Long-term, I seek to mentor young Ivorian talent within our bank’s structure—a commitment mirroring the "Ivory Coast 2030" development plan's emphasis on local expertise.</w:t>
      </w:r>
    </w:p>
    <w:p>
      <w:pPr>
        <w:pStyle w:val="BodyText"/>
      </w:pPr>
      <w:r>
        <w:t xml:space="preserve">As a Banker in Ivory Coast Abidjan, I will not merely process transactions but cultivate trust. In a region where banking remains underutilized by 45% of adults (AfDB, 2023), my approach combines tech-driven efficiency with empathetic relationship-building. For instance, I propose adapting mobile banking interfaces to reflect local payment preferences—enabling even the smallest vendor to leverage digital tools for growth. This philosophy stems from my time in Abidjan's "Marché de la Révolution," where I observed how timely access to capital could transform a single mother’s food stall into a neighborhood supplier.</w:t>
      </w:r>
    </w:p>
    <w:bookmarkEnd w:id="23"/>
    <w:bookmarkStart w:id="24" w:name="X466337d5d0436118519b5b1169a076fb33c4ed5"/>
    <w:p>
      <w:pPr>
        <w:pStyle w:val="Heading2"/>
      </w:pPr>
      <w:r>
        <w:t xml:space="preserve">Conclusion: Commitment to Abidjan’s Financial Renaissance</w:t>
      </w:r>
    </w:p>
    <w:p>
      <w:pPr>
        <w:pStyle w:val="FirstParagraph"/>
      </w:pPr>
      <w:r>
        <w:t xml:space="preserve">Ivory Coast Abidjan represents more than a career destination; it is the epicenter of Africa's financial evolution. My academic rigor, professional adaptability, and cultural respect form a unique foundation for contributing to this transformation. I seek not merely to work as a Banker in Abidjan but to embody its spirit: innovative yet rooted, globally connected yet locally responsive.</w:t>
      </w:r>
    </w:p>
    <w:p>
      <w:pPr>
        <w:pStyle w:val="BodyText"/>
      </w:pPr>
      <w:r>
        <w:t xml:space="preserve">This Statement of Purpose concludes with unwavering resolve. I am prepared to bring my expertise in emerging market banking, my fluency in the language and rhythms of Ivory Coast, and my passion for inclusive finance directly to Abidjan’s dynamic financial landscape. I have dedicated years to preparing for this moment—to serve as a Banker who doesn't just navigate Ivory Coast's economy but actively shapes its future. The opportunity to contribute to Abidjan’s rise as a continental banking powerhouse is not merely professional aspiration; it is a personal mission aligned with the very heartbeat of modern Africa.</w:t>
      </w:r>
    </w:p>
    <w:p>
      <w:pPr>
        <w:pStyle w:val="BodyText"/>
      </w:pPr>
      <w:r>
        <w:t xml:space="preserve">Thank you for considering my application. I eagerly anticipate the possibility of serving as your next generation Banker in Ivory Coast Abidjan.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Banking Career in Ivory Coast Abidjan</dc:title>
  <dc:creator/>
  <dc:language>en</dc:language>
  <cp:keywords/>
  <dcterms:created xsi:type="dcterms:W3CDTF">2026-06-02T03:02:43Z</dcterms:created>
  <dcterms:modified xsi:type="dcterms:W3CDTF">2026-06-02T03:02:43Z</dcterms:modified>
</cp:coreProperties>
</file>

<file path=docProps/custom.xml><?xml version="1.0" encoding="utf-8"?>
<Properties xmlns="http://schemas.openxmlformats.org/officeDocument/2006/custom-properties" xmlns:vt="http://schemas.openxmlformats.org/officeDocument/2006/docPropsVTypes"/>
</file>