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Almaty,</w:t>
      </w:r>
      <w:r>
        <w:t xml:space="preserve"> </w:t>
      </w:r>
      <w:r>
        <w:t xml:space="preserve">Kazakhstan</w:t>
      </w:r>
    </w:p>
    <w:bookmarkStart w:id="20" w:name="X4ec57e9433472d8129438a990d51ad81bd93ff2"/>
    <w:p>
      <w:pPr>
        <w:pStyle w:val="Heading1"/>
      </w:pPr>
      <w:r>
        <w:t xml:space="preserve">Statement of Purpose: Pursuing a Banking Career as a Financial Professional in Kazakhstan Almaty</w:t>
      </w:r>
    </w:p>
    <w:p>
      <w:pPr>
        <w:pStyle w:val="FirstParagraph"/>
      </w:pPr>
      <w:r>
        <w:t xml:space="preserve">From the moment I first encountered the intricate dynamics of financial markets during my undergraduate studies in International Finance, I knew that banking was not merely a profession but a vocation demanding intellectual rigor, ethical integrity, and deep cultural fluency. Today, as I prepare to embark on my professional journey as a Banker within Kazakhstan's rapidly evolving financial landscape, Almaty has emerged as the indispensable epicenter where my aspirations align with the nation's most compelling economic opportunities. This Statement of Purpose articulates my unwavering commitment to contributing meaningfully to Kazakhstan Almaty’s banking sector, leveraging my academic foundation, practical experience, and profound respect for the region's unique economic context.</w:t>
      </w:r>
    </w:p>
    <w:p>
      <w:pPr>
        <w:pStyle w:val="BodyText"/>
      </w:pPr>
      <w:r>
        <w:t xml:space="preserve">My academic journey culminated in a Master of Science in Finance from a globally ranked institution, where I immersed myself in advanced coursework spanning risk management, Islamic banking principles (highly relevant to Kazakhstan's diverse client base), and Central Asian economic policy. A pivotal moment was my research project analyzing the impact of the Kazakhstani National Bank’s regulatory reforms on small and medium enterprise (SME) lending – a critical sector for Almaty’s economic resilience. This work required deep engagement with local data, consultations with Kazakhstani financial analysts, and an understanding of how regional policies directly influence banking operations. It solidified my conviction that effective banking in Kazakhstan cannot be transplanted from Western models; it demands contextual mastery, particularly within the dynamic environment of Almaty.</w:t>
      </w:r>
    </w:p>
    <w:p>
      <w:pPr>
        <w:pStyle w:val="BodyText"/>
      </w:pPr>
      <w:r>
        <w:t xml:space="preserve">My professional experience further cemented this perspective. As a Credit Analyst Intern at a major multinational bank’s regional office in Astana (now Nur-Sultan), I gained hands-on exposure to Kazakhstan’s complex financial ecosystem. However, it was during my subsequent role as a Financial Advisor for an Almaty-based investment firm that I truly understood the city's pivotal role. Almaty, as Kazakhstan's historical economic capital and current financial hub, hosts the headquarters of Halyk Bank, Kazkommertsbank, and numerous international banking entities. Working directly with clients across Almaty’s diverse business community – from agribusiness exporters in the Southern regions to tech startups along Central Avenue – I witnessed firsthand how a Banker must navigate local market nuances: seasonal commodity cycles affecting collateral valuation, cultural expectations in client relationships, and the seamless integration of digital banking platforms like "QIWI" that dominate Almaty’s urban landscape. I learned that success as a Banker here is measured not just by loan portfolios, but by building trust through localized understanding.</w:t>
      </w:r>
    </w:p>
    <w:p>
      <w:pPr>
        <w:pStyle w:val="BodyText"/>
      </w:pPr>
      <w:r>
        <w:t xml:space="preserve">Why Kazakhstan Almaty specifically? The answer lies in its unparalleled position as the crossroads of Central Asia’s financial future. While Nur-Sultan serves as the political capital, Almaty remains the undisputed economic nerve center. It is home to Kazakhstan’s largest stock exchange (the Astana International Exchange), the majority of foreign banking licenses, and a vibrant ecosystem where traditional banking meets innovative fintech solutions. The government’s “Digital Kazakhstan” program and strategic location bordering China, Russia, and Central Asia position Almaty as the logical gateway for regional financial integration. As a Banker committed to sustainable growth, I am driven by the opportunity to contribute to this trajectory – supporting Almaty businesses in accessing capital for export-oriented ventures (like our nation’s critical energy and agricultural sectors) while ensuring robust risk frameworks aligned with both Kazakhstani law and international standards (such as the Eurasian Economic Union’s financial regulations). The city itself, with its blend of cosmopolitan energy and deep-rooted Kazakh heritage, offers a fertile environment for a Banker to develop not just professional expertise, but genuine cultural empathy – essential for navigating high-stakes client relationships in this market.</w:t>
      </w:r>
    </w:p>
    <w:p>
      <w:pPr>
        <w:pStyle w:val="BodyText"/>
      </w:pPr>
      <w:r>
        <w:t xml:space="preserve">My proficiency extends beyond technical banking skills. I am fluent in Kazakh (C1 level) and Russian (native), enabling direct communication with clients across generations and business sectors within Almaty’s diverse demographic fabric. I also hold certifications relevant to the region, including the CFA Level II designation and a specialized course on Kazakhstan Financial Market Regulations from the National Bank of Kazakhstan. Crucially, I have actively engaged with Almaty’s professional community: volunteering at "Almaty Business Forum" events and participating in workshops hosted by the Almaty Chamber of Commerce to stay abreast of emerging sectoral trends – from green finance initiatives targeting Altai region projects to fintech partnerships fostering digital inclusion in rural areas served by Almaty-based banks.</w:t>
      </w:r>
    </w:p>
    <w:p>
      <w:pPr>
        <w:pStyle w:val="BodyText"/>
      </w:pPr>
      <w:r>
        <w:t xml:space="preserve">As a Banker in Kazakhstan Almaty, I envision my role extending beyond transactional execution. I aim to actively participate in developing tailored financial products that address the specific needs of Almaty’s unique business landscape – perhaps designing credit lines for Kazakhstani tech innovators seeking access to international markets via Almaty’s trade corridors, or structuring risk management solutions for energy companies navigating volatile global commodity prices. My long-term vision is to contribute to strengthening Kazakhstan’s financial sector as a model of stability and innovation within Central Asia, with Almaty serving as the catalyst. I am eager to learn from seasoned professionals at institutions like Kazkommertsbank, where I have already established initial connections through industry networking.</w:t>
      </w:r>
    </w:p>
    <w:p>
      <w:pPr>
        <w:pStyle w:val="BodyText"/>
      </w:pPr>
      <w:r>
        <w:t xml:space="preserve">My journey has been guided by a clear understanding that banking in Kazakhstan Almaty is not merely about managing assets; it is about fostering economic prosperity for a nation actively shaping its future. The challenges – from navigating complex regulatory frameworks to building resilient client relationships in a multicultural city – are precisely what ignite my professional passion. I am not seeking any Banking role; I am committed to excelling as a Banker within the specific, vibrant context of Kazakhstan Almaty. My academic preparation, regional experience, linguistic abilities, and deep respect for Kazakhstan’s financial development path position me to make an immediate and lasting contribution from day one. I approach this Statement of Purpose not merely as an application document, but as a declaration: my professional life will be dedicated to serving the financial needs of Almaty’s dynamic economy with the highest standards of expertise, integrity, and cultural understanding.</w:t>
      </w:r>
    </w:p>
    <w:p>
      <w:pPr>
        <w:pStyle w:val="BodyText"/>
      </w:pPr>
      <w:r>
        <w:t xml:space="preserve">I am confident that my skills and aspirations align precisely with the demands of leading banking institutions in Kazakhstan Almaty. I eagerly anticipate the opportunity to bring this dedication to your esteemed organization and contribute meaningfully to Almaty’s continued ascent as a Central Asian financial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Almaty, Kazakhstan</dc:title>
  <dc:creator/>
  <dc:language>en</dc:language>
  <cp:keywords/>
  <dcterms:created xsi:type="dcterms:W3CDTF">2026-07-23T16:23:23Z</dcterms:created>
  <dcterms:modified xsi:type="dcterms:W3CDTF">2026-07-23T16:23:23Z</dcterms:modified>
</cp:coreProperties>
</file>

<file path=docProps/custom.xml><?xml version="1.0" encoding="utf-8"?>
<Properties xmlns="http://schemas.openxmlformats.org/officeDocument/2006/custom-properties" xmlns:vt="http://schemas.openxmlformats.org/officeDocument/2006/docPropsVTypes"/>
</file>