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Morocco</w:t>
      </w:r>
      <w:r>
        <w:t xml:space="preserve"> </w:t>
      </w:r>
      <w:r>
        <w:t xml:space="preserve">Casablanca</w:t>
      </w:r>
    </w:p>
    <w:bookmarkStart w:id="20" w:name="Xa7ab307c21a83752117039c749e3dbdd9003c9b"/>
    <w:p>
      <w:pPr>
        <w:pStyle w:val="Heading1"/>
      </w:pPr>
      <w:r>
        <w:t xml:space="preserve">Statement of Purpose: Pursuing a Banking Career in Morocco Casablanca</w:t>
      </w:r>
    </w:p>
    <w:p>
      <w:pPr>
        <w:pStyle w:val="FirstParagraph"/>
      </w:pPr>
      <w:r>
        <w:t xml:space="preserve">From my earliest exposure to the intricate world of finance, I have been captivated by the pivotal role banking plays in shaping economic prosperity and societal development. This passion crystallized during my academic journey, leading me to pursue a dedicated career as a</w:t>
      </w:r>
      <w:r>
        <w:t xml:space="preserve"> </w:t>
      </w:r>
      <w:r>
        <w:rPr>
          <w:bCs/>
          <w:b/>
        </w:rPr>
        <w:t xml:space="preserve">Banker</w:t>
      </w:r>
      <w:r>
        <w:t xml:space="preserve"> </w:t>
      </w:r>
      <w:r>
        <w:t xml:space="preserve">in one of Africa's most dynamic financial hubs:</w:t>
      </w:r>
      <w:r>
        <w:t xml:space="preserve"> </w:t>
      </w:r>
      <w:r>
        <w:rPr>
          <w:bCs/>
          <w:b/>
        </w:rPr>
        <w:t xml:space="preserve">Morocco Casablanca</w:t>
      </w:r>
      <w:r>
        <w:t xml:space="preserve">. As I prepare to submit this Statement of Purpose, I do so with profound clarity about how my skills, experiences, and aspirations align perfectly with the evolving needs of the Moroccan financial sector centered in Casablanca. This is not merely a career choice; it is a commitment to contributing meaningfully to an ecosystem where finance drives national progress.</w:t>
      </w:r>
    </w:p>
    <w:p>
      <w:pPr>
        <w:pStyle w:val="BodyText"/>
      </w:pPr>
      <w:r>
        <w:t xml:space="preserve">My academic foundation in Finance and International Business at [University Name], coupled with specialized coursework in Islamic Banking, Risk Management, and Emerging Markets Economics, equipped me with the technical acumen required for modern banking. However, what truly distinguishes my preparation is my deep engagement with Morocco’s unique financial landscape. Through an intensive semester studying Moroccan economic policy in Rabat and a subsequent internship at a local microfinance institution in Marrakech, I immersed myself in the nuances of customer-centric finance within the Maghreb region. I witnessed firsthand how banking services—when tailored to local needs—catalyze entrepreneurship among small businesses and empower rural communities. This experience solidified my conviction that Casablanca, as Morocco’s undisputed financial capital housing institutions like Banque Centrale Populaire (BCP), Attijariwafa Bank, and the Casablanca Stock Exchange (CSE), offers the ideal environment to launch my career as a</w:t>
      </w:r>
      <w:r>
        <w:t xml:space="preserve"> </w:t>
      </w:r>
      <w:r>
        <w:rPr>
          <w:bCs/>
          <w:b/>
        </w:rPr>
        <w:t xml:space="preserve">Banker</w:t>
      </w:r>
      <w:r>
        <w:t xml:space="preserve">.</w:t>
      </w:r>
    </w:p>
    <w:p>
      <w:pPr>
        <w:pStyle w:val="BodyText"/>
      </w:pPr>
      <w:r>
        <w:t xml:space="preserve">Casablanca is more than a city; it is Morocco’s economic engine. As Africa’s largest financial center, it attracts multinational banks, burgeoning fintech startups, and government initiatives like the "Morocco Digital" strategy. The sector is undergoing transformative growth: Islamic finance assets are projected to exceed $10 billion by 2025, and sustainable banking frameworks are gaining traction under the National Strategy for Financial Inclusion. My ambition as a</w:t>
      </w:r>
      <w:r>
        <w:t xml:space="preserve"> </w:t>
      </w:r>
      <w:r>
        <w:rPr>
          <w:bCs/>
          <w:b/>
        </w:rPr>
        <w:t xml:space="preserve">Banker</w:t>
      </w:r>
      <w:r>
        <w:t xml:space="preserve"> </w:t>
      </w:r>
      <w:r>
        <w:t xml:space="preserve">in</w:t>
      </w:r>
      <w:r>
        <w:t xml:space="preserve"> </w:t>
      </w:r>
      <w:r>
        <w:rPr>
          <w:bCs/>
          <w:b/>
        </w:rPr>
        <w:t xml:space="preserve">Morocco Casablanca</w:t>
      </w:r>
      <w:r>
        <w:t xml:space="preserve"> </w:t>
      </w:r>
      <w:r>
        <w:t xml:space="preserve">is to actively participate in this evolution. I am particularly drawn to roles involving corporate banking or strategic client management, where I can leverage my fluency in French and Arabic (with intermediate proficiency in Darija) to build trust with Moroccan SMEs and international partners navigating the complex regulatory environment of Morocco’s Central Bank (Bank Al-Maghrib). My internship experience included developing tailored credit solutions for agri-businesses—directly relevant to Casablanca’s role as a gateway for agricultural exports—and I am eager to expand this impact at a leading institution in the city.</w:t>
      </w:r>
    </w:p>
    <w:p>
      <w:pPr>
        <w:pStyle w:val="BodyText"/>
      </w:pPr>
      <w:r>
        <w:t xml:space="preserve">What sets me apart is my understanding that success as a</w:t>
      </w:r>
      <w:r>
        <w:t xml:space="preserve"> </w:t>
      </w:r>
      <w:r>
        <w:rPr>
          <w:bCs/>
          <w:b/>
        </w:rPr>
        <w:t xml:space="preserve">Banker</w:t>
      </w:r>
      <w:r>
        <w:t xml:space="preserve"> </w:t>
      </w:r>
      <w:r>
        <w:t xml:space="preserve">in Morocco transcends transactional expertise. It demands cultural intelligence, ethical rigor, and a commitment to inclusive growth—a principle deeply embedded in Moroccan banking values. During my time with the microfinance institution, I collaborated on initiatives promoting women’s financial literacy across rural cooperatives, aligning with Morocco’s National Strategy for Gender Equality 2019-2030. This experience taught me that sustainable banking requires empathy and community engagement. In Casablanca, where urbanization challenges coexist with digital innovation (e.g., mobile banking penetration exceeding 75%), I am eager to contribute to solutions that bridge the formal and informal economies—something the sector urgently needs as it scales up its digital transformation.</w:t>
      </w:r>
    </w:p>
    <w:p>
      <w:pPr>
        <w:pStyle w:val="BodyText"/>
      </w:pPr>
      <w:r>
        <w:t xml:space="preserve">I recognize that a</w:t>
      </w:r>
      <w:r>
        <w:t xml:space="preserve"> </w:t>
      </w:r>
      <w:r>
        <w:rPr>
          <w:bCs/>
          <w:b/>
        </w:rPr>
        <w:t xml:space="preserve">Banker</w:t>
      </w:r>
      <w:r>
        <w:t xml:space="preserve"> </w:t>
      </w:r>
      <w:r>
        <w:t xml:space="preserve">in</w:t>
      </w:r>
      <w:r>
        <w:t xml:space="preserve"> </w:t>
      </w:r>
      <w:r>
        <w:rPr>
          <w:bCs/>
          <w:b/>
        </w:rPr>
        <w:t xml:space="preserve">Morocco Casablanca</w:t>
      </w:r>
      <w:r>
        <w:t xml:space="preserve"> </w:t>
      </w:r>
      <w:r>
        <w:t xml:space="preserve">must navigate a rapidly changing regulatory ecosystem. Morocco’s adoption of EU-level AML directives and its push for financial technology integration require professionals who balance compliance with innovation. My certification in Anti-Money Laundering (AML) protocols and hands-on experience analyzing Central Bank circulars ensure I can operate effectively within these frameworks from day one. Furthermore, my analytical skills—honed through data-driven capstone projects on Moroccan credit market segmentation—will enable me to identify emerging opportunities in sectors like renewable energy finance or green bonds, where Casablanca-based institutions are increasingly active.</w:t>
      </w:r>
    </w:p>
    <w:p>
      <w:pPr>
        <w:pStyle w:val="BodyText"/>
      </w:pPr>
      <w:r>
        <w:t xml:space="preserve">Looking ahead, my long-term vision is to become a senior relationship manager at a leading Casablanca-based institution, driving initiatives that deepen financial inclusion across Morocco while enhancing the city’s global banking stature. I am particularly inspired by the Moroccan government’s ambition to position Casablanca as an "African Silicon Valley of Finance," and I aspire to contribute to this vision through strategic partnerships with local innovators. My goal is not just to excel as a</w:t>
      </w:r>
      <w:r>
        <w:t xml:space="preserve"> </w:t>
      </w:r>
      <w:r>
        <w:rPr>
          <w:bCs/>
          <w:b/>
        </w:rPr>
        <w:t xml:space="preserve">Banker</w:t>
      </w:r>
      <w:r>
        <w:t xml:space="preserve">, but to champion practices that make banking accessible, transparent, and transformative for all Moroccans—whether in the bustling streets of Casablanca or remote rural cooperatives.</w:t>
      </w:r>
    </w:p>
    <w:p>
      <w:pPr>
        <w:pStyle w:val="BodyText"/>
      </w:pPr>
      <w:r>
        <w:t xml:space="preserve">This Statement of Purpose reflects my unwavering commitment to building a career where I can serve as a bridge between global financial best practices and Morocco’s unique socio-economic context. Casablanca offers the perfect convergence: its world-class infrastructure, vibrant talent pool, and strategic location position it as the ideal launchpad for a banking professional dedicated to impact. I am not seeking merely to work in</w:t>
      </w:r>
      <w:r>
        <w:t xml:space="preserve"> </w:t>
      </w:r>
      <w:r>
        <w:rPr>
          <w:bCs/>
          <w:b/>
        </w:rPr>
        <w:t xml:space="preserve">Morocco Casablanca</w:t>
      </w:r>
      <w:r>
        <w:t xml:space="preserve">; I aim to become an integral part of its financial future. My blend of technical expertise, cultural fluency, and passion for inclusive growth positions me to deliver immediate value while growing alongside the institution and the city itself. I am ready to bring my dedication, integrity, and strategic mindset to a role where every transaction contributes not just to profitability—but to Morocco’s broader journey toward economic resilience and shared prosperity.</w:t>
      </w:r>
    </w:p>
    <w:p>
      <w:pPr>
        <w:pStyle w:val="BodyText"/>
      </w:pPr>
      <w:r>
        <w:t xml:space="preserve">I respectfully request the opportunity to contribute my skills as a</w:t>
      </w:r>
      <w:r>
        <w:t xml:space="preserve"> </w:t>
      </w:r>
      <w:r>
        <w:rPr>
          <w:bCs/>
          <w:b/>
        </w:rPr>
        <w:t xml:space="preserve">Banker</w:t>
      </w:r>
      <w:r>
        <w:t xml:space="preserve"> </w:t>
      </w:r>
      <w:r>
        <w:t xml:space="preserve">within your esteemed organization in</w:t>
      </w:r>
      <w:r>
        <w:t xml:space="preserve"> </w:t>
      </w:r>
      <w:r>
        <w:rPr>
          <w:bCs/>
          <w:b/>
        </w:rPr>
        <w:t xml:space="preserve">Morocco Casablanca</w:t>
      </w:r>
      <w:r>
        <w:t xml:space="preserve">, advancing the mission of creating a financial ecosystem that serves both business excellence and societal progress.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Morocco Casablanca</dc:title>
  <dc:creator/>
  <dc:language>en</dc:language>
  <cp:keywords/>
  <dcterms:created xsi:type="dcterms:W3CDTF">2026-07-24T19:35:02Z</dcterms:created>
  <dcterms:modified xsi:type="dcterms:W3CDTF">2026-07-24T19:35:02Z</dcterms:modified>
</cp:coreProperties>
</file>

<file path=docProps/custom.xml><?xml version="1.0" encoding="utf-8"?>
<Properties xmlns="http://schemas.openxmlformats.org/officeDocument/2006/custom-properties" xmlns:vt="http://schemas.openxmlformats.org/officeDocument/2006/docPropsVTypes"/>
</file>