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Myanmar</w:t>
      </w:r>
      <w:r>
        <w:t xml:space="preserve"> </w:t>
      </w:r>
      <w:r>
        <w:t xml:space="preserve">Yangon</w:t>
      </w:r>
    </w:p>
    <w:bookmarkStart w:id="26" w:name="Xd184506f37316a6417fce8540f6ae30c34b2948"/>
    <w:p>
      <w:pPr>
        <w:pStyle w:val="Heading1"/>
      </w:pPr>
      <w:r>
        <w:t xml:space="preserve">Statement of Purpose for Banking Career in Myanmar Yangon</w:t>
      </w:r>
    </w:p>
    <w:p>
      <w:pPr>
        <w:pStyle w:val="FirstParagraph"/>
      </w:pPr>
      <w:r>
        <w:t xml:space="preserve">As I prepare to submit this</w:t>
      </w:r>
      <w:r>
        <w:t xml:space="preserve"> </w:t>
      </w:r>
      <w:r>
        <w:rPr>
          <w:bCs/>
          <w:b/>
        </w:rPr>
        <w:t xml:space="preserve">Statement of Purpose</w:t>
      </w:r>
      <w:r>
        <w:t xml:space="preserve">, I am filled with profound enthusiasm for pursuing a distinguished career as a</w:t>
      </w:r>
      <w:r>
        <w:t xml:space="preserve"> </w:t>
      </w:r>
      <w:r>
        <w:rPr>
          <w:iCs/>
          <w:i/>
        </w:rPr>
        <w:t xml:space="preserve">Banker</w:t>
      </w:r>
      <w:r>
        <w:t xml:space="preserve"> </w:t>
      </w:r>
      <w:r>
        <w:t xml:space="preserve">within the dynamic financial landscape of</w:t>
      </w:r>
      <w:r>
        <w:t xml:space="preserve"> </w:t>
      </w:r>
      <w:r>
        <w:rPr>
          <w:bCs/>
          <w:b/>
        </w:rPr>
        <w:t xml:space="preserve">Myanmar Yangon</w:t>
      </w:r>
      <w:r>
        <w:t xml:space="preserve">. This document articulates my professional trajectory, deepened understanding of Myanmar's evolving banking sector, and unwavering commitment to contributing meaningfully to Yangon's economic transformation. The capital city of Myanmar represents not just a geographical location, but a vibrant hub where financial innovation intersects with cultural richness—a confluence that demands both strategic acumen and genuine cultural sensitivity from every</w:t>
      </w:r>
      <w:r>
        <w:t xml:space="preserve"> </w:t>
      </w:r>
      <w:r>
        <w:rPr>
          <w:bCs/>
          <w:b/>
        </w:rPr>
        <w:t xml:space="preserve">Banker</w:t>
      </w:r>
      <w:r>
        <w:t xml:space="preserve"> </w:t>
      </w:r>
      <w:r>
        <w:t xml:space="preserve">who serves here.</w:t>
      </w:r>
    </w:p>
    <w:bookmarkStart w:id="20" w:name="X17c54984c676bc0735a73823ecbe58fb72e28a9"/>
    <w:p>
      <w:pPr>
        <w:pStyle w:val="Heading2"/>
      </w:pPr>
      <w:r>
        <w:t xml:space="preserve">Cultural Immersion and Professional Foundation</w:t>
      </w:r>
    </w:p>
    <w:p>
      <w:pPr>
        <w:pStyle w:val="FirstParagraph"/>
      </w:pPr>
      <w:r>
        <w:t xml:space="preserve">My journey toward banking began during my undergraduate studies in International Finance at the University of Yangon, where I immersed myself not only in financial theory but also in Myanmar's unique socio-economic context. Through fieldwork across Yangon’s bustling markets—from the historic Bogyoke Aung San Market to modern business districts like Sanchaung—I witnessed firsthand how traditional banking practices coexist with emerging digital finance solutions. This exposure crystallized my understanding that a successful</w:t>
      </w:r>
      <w:r>
        <w:t xml:space="preserve"> </w:t>
      </w:r>
      <w:r>
        <w:rPr>
          <w:bCs/>
          <w:b/>
        </w:rPr>
        <w:t xml:space="preserve">Banker</w:t>
      </w:r>
      <w:r>
        <w:t xml:space="preserve"> </w:t>
      </w:r>
      <w:r>
        <w:t xml:space="preserve">in</w:t>
      </w:r>
      <w:r>
        <w:t xml:space="preserve"> </w:t>
      </w:r>
      <w:r>
        <w:rPr>
          <w:bCs/>
          <w:b/>
        </w:rPr>
        <w:t xml:space="preserve">Myanmar Yangon</w:t>
      </w:r>
      <w:r>
        <w:t xml:space="preserve"> </w:t>
      </w:r>
      <w:r>
        <w:t xml:space="preserve">must bridge cultural heritage with technological advancement. My thesis, "Financial Inclusion Strategies for Rural-Urban Migration Corridors in Yangon," earned top honors and revealed how localized banking solutions could empower communities often overlooked by mainstream institutions.</w:t>
      </w:r>
    </w:p>
    <w:bookmarkEnd w:id="20"/>
    <w:bookmarkStart w:id="21" w:name="Xf65623d017b29b05985742ec8175b445ed5110c"/>
    <w:p>
      <w:pPr>
        <w:pStyle w:val="Heading2"/>
      </w:pPr>
      <w:r>
        <w:t xml:space="preserve">Strategic Vision for Yangon's Banking Ecosystem</w:t>
      </w:r>
    </w:p>
    <w:p>
      <w:pPr>
        <w:pStyle w:val="FirstParagraph"/>
      </w:pPr>
      <w:r>
        <w:t xml:space="preserve">What excites me most about serving as a</w:t>
      </w:r>
      <w:r>
        <w:t xml:space="preserve"> </w:t>
      </w:r>
      <w:r>
        <w:rPr>
          <w:bCs/>
          <w:b/>
        </w:rPr>
        <w:t xml:space="preserve">Banker</w:t>
      </w:r>
      <w:r>
        <w:t xml:space="preserve"> </w:t>
      </w:r>
      <w:r>
        <w:t xml:space="preserve">in</w:t>
      </w:r>
      <w:r>
        <w:t xml:space="preserve"> </w:t>
      </w:r>
      <w:r>
        <w:rPr>
          <w:bCs/>
          <w:b/>
        </w:rPr>
        <w:t xml:space="preserve">Myanmar Yangon</w:t>
      </w:r>
      <w:r>
        <w:t xml:space="preserve"> </w:t>
      </w:r>
      <w:r>
        <w:t xml:space="preserve">is the unprecedented opportunity to contribute to a financial system undergoing its most transformative phase in decades. With the Central Bank of Myanmar’s recent regulatory reforms enabling fintech partnerships and digital payment infrastructures, Yangon stands at an inflection point. I have closely followed initiatives like the National Payment System (NPS) rollout and mobile money expansions—efforts that directly impact 70% of Myanmar’s unbanked population. My previous role at a microfinance institution in Yangon taught me that true financial inclusion requires more than technology; it demands trust built through community engagement. I successfully designed a loan product for small traders in Hlaing Tharyar, resulting in 25% higher repayment rates by incorporating local credit-scoring traditions alongside digital verification.</w:t>
      </w:r>
    </w:p>
    <w:bookmarkEnd w:id="21"/>
    <w:bookmarkStart w:id="22" w:name="X628f36a6f573f76423a7c8e9d146fa7fe540b32"/>
    <w:p>
      <w:pPr>
        <w:pStyle w:val="Heading2"/>
      </w:pPr>
      <w:r>
        <w:t xml:space="preserve">Adapting to Myanmar Yangon's Unique Challenges</w:t>
      </w:r>
    </w:p>
    <w:p>
      <w:pPr>
        <w:pStyle w:val="FirstParagraph"/>
      </w:pPr>
      <w:r>
        <w:t xml:space="preserve">The banking environment in Yangon presents distinct challenges absent in global financial centers. Currency volatility, infrastructure limitations outside central districts, and the need for multilingual customer service (Burmese, Shan, Karen) require adaptable expertise. During my internship at a Yangon-based commercial bank’s SME division, I navigated these complexities by developing a client onboarding toolkit that simplified documentation processes into vernacular language guides—a solution later adopted across three branches. This experience reinforced my belief that effective banking in</w:t>
      </w:r>
      <w:r>
        <w:t xml:space="preserve"> </w:t>
      </w:r>
      <w:r>
        <w:rPr>
          <w:bCs/>
          <w:b/>
        </w:rPr>
        <w:t xml:space="preserve">Myanmar Yangon</w:t>
      </w:r>
      <w:r>
        <w:t xml:space="preserve"> </w:t>
      </w:r>
      <w:r>
        <w:t xml:space="preserve">requires cultural humility: listening to customers at markets like Sule Pagoda, understanding their cash-based rhythms, and translating those insights into accessible financial products. I am prepared to be a</w:t>
      </w:r>
      <w:r>
        <w:t xml:space="preserve"> </w:t>
      </w:r>
      <w:r>
        <w:rPr>
          <w:bCs/>
          <w:b/>
        </w:rPr>
        <w:t xml:space="preserve">Banker</w:t>
      </w:r>
      <w:r>
        <w:t xml:space="preserve"> </w:t>
      </w:r>
      <w:r>
        <w:t xml:space="preserve">who doesn’t just serve clients but learns from them.</w:t>
      </w:r>
    </w:p>
    <w:bookmarkEnd w:id="22"/>
    <w:bookmarkStart w:id="23" w:name="X71ad8c5c1a81abbb84326c587b007b122bebebe"/>
    <w:p>
      <w:pPr>
        <w:pStyle w:val="Heading2"/>
      </w:pPr>
      <w:r>
        <w:t xml:space="preserve">Alignment with Institutional Values and Future Contributions</w:t>
      </w:r>
    </w:p>
    <w:p>
      <w:pPr>
        <w:pStyle w:val="FirstParagraph"/>
      </w:pPr>
      <w:r>
        <w:t xml:space="preserve">I am particularly drawn to your institution’s commitment to "Financial Empowerment for All Yangon" through initiatives like the Urban Youth Entrepreneurship Fund. My background in community-led financial literacy workshops—conducted in collaboration with Yangon City Development Committee volunteers—directly supports this mission. I envision leveraging my skills to expand such programs, especially targeting young women entrepreneurs in areas like Kyauktada and Mingaladon where access to capital remains limited. As a</w:t>
      </w:r>
      <w:r>
        <w:t xml:space="preserve"> </w:t>
      </w:r>
      <w:r>
        <w:rPr>
          <w:bCs/>
          <w:b/>
        </w:rPr>
        <w:t xml:space="preserve">Banker</w:t>
      </w:r>
      <w:r>
        <w:t xml:space="preserve">, I will prioritize not just transactional success but measurable social impact: tracking metrics like "number of new female-owned businesses secured with banking services" alongside traditional KPIs.</w:t>
      </w:r>
    </w:p>
    <w:bookmarkEnd w:id="23"/>
    <w:bookmarkStart w:id="24" w:name="X7a75b1cede6d8258bc682fcd9ead037dcc1e98c"/>
    <w:p>
      <w:pPr>
        <w:pStyle w:val="Heading2"/>
      </w:pPr>
      <w:r>
        <w:t xml:space="preserve">Long-Term Commitment to Myanmar's Financial Future</w:t>
      </w:r>
    </w:p>
    <w:p>
      <w:pPr>
        <w:pStyle w:val="FirstParagraph"/>
      </w:pPr>
      <w:r>
        <w:t xml:space="preserve">My ambition extends beyond individual transactions. I aim to become a leader who shapes</w:t>
      </w:r>
      <w:r>
        <w:t xml:space="preserve"> </w:t>
      </w:r>
      <w:r>
        <w:rPr>
          <w:bCs/>
          <w:b/>
        </w:rPr>
        <w:t xml:space="preserve">Myanmar Yangon</w:t>
      </w:r>
      <w:r>
        <w:t xml:space="preserve">'s banking future through strategic partnerships—collaborating with the Asian Development Bank’s Yangon-focused digital finance projects or supporting the government’s "Digital Myanmar 2030" roadmap. Having earned certifications in Islamic Banking (to serve Yangon’s significant Muslim community) and Fintech Innovation from Singapore Management University, I am equipped to pioneer inclusive products like interest-free microloans for artisans in Inya Lake neighborhoods. This</w:t>
      </w:r>
      <w:r>
        <w:t xml:space="preserve"> </w:t>
      </w:r>
      <w:r>
        <w:rPr>
          <w:bCs/>
          <w:b/>
        </w:rPr>
        <w:t xml:space="preserve">Statement of Purpose</w:t>
      </w:r>
      <w:r>
        <w:t xml:space="preserve"> </w:t>
      </w:r>
      <w:r>
        <w:t xml:space="preserve">reflects my pledge: every banking relationship I cultivate in Yangon will be an investment in Myanmar’s economic sovereignty.</w:t>
      </w:r>
    </w:p>
    <w:bookmarkEnd w:id="24"/>
    <w:bookmarkStart w:id="25" w:name="Xdb8c96efbadd02f01afbd1b4b6d4dc5ae9cbd87"/>
    <w:p>
      <w:pPr>
        <w:pStyle w:val="Heading2"/>
      </w:pPr>
      <w:r>
        <w:t xml:space="preserve">Conclusion: A Personal Promise to Yangon's Economy</w:t>
      </w:r>
    </w:p>
    <w:p>
      <w:pPr>
        <w:pStyle w:val="FirstParagraph"/>
      </w:pPr>
      <w:r>
        <w:t xml:space="preserve">To serve as a</w:t>
      </w:r>
      <w:r>
        <w:t xml:space="preserve"> </w:t>
      </w:r>
      <w:r>
        <w:rPr>
          <w:bCs/>
          <w:b/>
        </w:rPr>
        <w:t xml:space="preserve">Banker</w:t>
      </w:r>
      <w:r>
        <w:t xml:space="preserve"> </w:t>
      </w:r>
      <w:r>
        <w:t xml:space="preserve">in</w:t>
      </w:r>
      <w:r>
        <w:t xml:space="preserve"> </w:t>
      </w:r>
      <w:r>
        <w:rPr>
          <w:bCs/>
          <w:b/>
        </w:rPr>
        <w:t xml:space="preserve">Myanmar Yangon</w:t>
      </w:r>
      <w:r>
        <w:t xml:space="preserve"> </w:t>
      </w:r>
      <w:r>
        <w:t xml:space="preserve">is not merely a career choice—it is a vow to contribute to the nation’s journey toward financial resilience. I have witnessed how a single accessible savings account can transform lives, from street vendors saving for their children’s education to small factories expanding employment. In Yangon, banking isn’t about abstract numbers; it’s about the woman selling rice at Sanchaung Market who now uses mobile banking to secure her family’s future. This is why I commit my skills, cultural intelligence, and unwavering dedication to your team. I will honor this responsibility with the same respect I hold for Yangon’s living heritage—from its colonial-era bank buildings to its thriving modern economy. My</w:t>
      </w:r>
      <w:r>
        <w:t xml:space="preserve"> </w:t>
      </w:r>
      <w:r>
        <w:rPr>
          <w:bCs/>
          <w:b/>
        </w:rPr>
        <w:t xml:space="preserve">Statement of Purpose</w:t>
      </w:r>
      <w:r>
        <w:t xml:space="preserve"> </w:t>
      </w:r>
      <w:r>
        <w:t xml:space="preserve">concludes with a simple truth: In Myanmar Yangon’s financial ecosystem, every customer is a partner in progress, and I aspire to be that trustworthy partner for generations to come.</w:t>
      </w:r>
    </w:p>
    <w:p>
      <w:pPr>
        <w:pStyle w:val="BodyText"/>
      </w:pPr>
      <w:r>
        <w:t xml:space="preserve">Signed,</w:t>
      </w:r>
      <w:r>
        <w:br/>
      </w:r>
      <w:r>
        <w:t xml:space="preserve">Than Thaung</w:t>
      </w:r>
      <w:r>
        <w:br/>
      </w:r>
      <w:r>
        <w:t xml:space="preserve">Yangon, Myanmar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Myanmar Yangon</dc:title>
  <dc:creator/>
  <dc:language>en</dc:language>
  <cp:keywords/>
  <dcterms:created xsi:type="dcterms:W3CDTF">2025-12-08T07:11:18Z</dcterms:created>
  <dcterms:modified xsi:type="dcterms:W3CDTF">2025-12-08T07:11:18Z</dcterms:modified>
</cp:coreProperties>
</file>

<file path=docProps/custom.xml><?xml version="1.0" encoding="utf-8"?>
<Properties xmlns="http://schemas.openxmlformats.org/officeDocument/2006/custom-properties" xmlns:vt="http://schemas.openxmlformats.org/officeDocument/2006/docPropsVTypes"/>
</file>