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Nigeria</w:t>
      </w:r>
      <w:r>
        <w:t xml:space="preserve"> </w:t>
      </w:r>
      <w:r>
        <w:t xml:space="preserve">Abuja</w:t>
      </w:r>
    </w:p>
    <w:bookmarkStart w:id="26" w:name="Xf08849eeec53121db16dd1e03183f2812b0a7d6"/>
    <w:p>
      <w:pPr>
        <w:pStyle w:val="Heading1"/>
      </w:pPr>
      <w:r>
        <w:t xml:space="preserve">Statement of Purpose: Pursuing Excellence as a Banker in Nigeria Abuja</w:t>
      </w:r>
    </w:p>
    <w:p>
      <w:pPr>
        <w:pStyle w:val="FirstParagraph"/>
      </w:pPr>
      <w:r>
        <w:t xml:space="preserve">As I prepare to submit this Statement of Purpose, I do so with profound commitment to advancing my career as a dedicated Banker within Nigeria's premier financial hub—Abuja. This document articulates my professional journey, strategic vision, and unwavering dedication to contributing meaningfully to the banking sector in Nigeria Abuja. My aspiration is not merely to join a financial institution but to become an integral part of Abuja's economic transformation through ethical, innovative, and client-centric banking practices.</w:t>
      </w:r>
    </w:p>
    <w:bookmarkStart w:id="20" w:name="Xb1f8a9d5946b270e65934077158e73d45eb386d"/>
    <w:p>
      <w:pPr>
        <w:pStyle w:val="Heading2"/>
      </w:pPr>
      <w:r>
        <w:t xml:space="preserve">Academic Foundation and Professional Development</w:t>
      </w:r>
    </w:p>
    <w:p>
      <w:pPr>
        <w:pStyle w:val="FirstParagraph"/>
      </w:pPr>
      <w:r>
        <w:t xml:space="preserve">My academic journey at the University of Lagos, where I earned a Bachelor’s degree in Finance with honors, provided me with rigorous theoretical grounding in monetary policy, risk management, and financial regulation. This was complemented by the Certified Banking Practitioner (CBP) certification from the Chartered Institute of Bankers Nigeria (CIBN), which immersed me in Nigeria’s specific regulatory landscape—including CBN directives on financial inclusion and anti-money laundering protocols. Crucially, my capstone project focused on "Digital Financial Services Adoption in Northern Nigerian Urban Centers," a study conducted during fieldwork in Abuja that revealed how mobile banking solutions could bridge the 45% unbanked population gap in Nigeria’s federal capital territory. This experience transformed abstract theory into actionable insights for Nigeria Abuja’s unique market dynamics.</w:t>
      </w:r>
    </w:p>
    <w:bookmarkEnd w:id="20"/>
    <w:bookmarkStart w:id="21" w:name="X2c0c395c64e281bb5f5585353545c2d34f8324b"/>
    <w:p>
      <w:pPr>
        <w:pStyle w:val="Heading2"/>
      </w:pPr>
      <w:r>
        <w:t xml:space="preserve">Professional Experience: Building Competence in Nigerian Banking</w:t>
      </w:r>
    </w:p>
    <w:p>
      <w:pPr>
        <w:pStyle w:val="FirstParagraph"/>
      </w:pPr>
      <w:r>
        <w:t xml:space="preserve">Over the past five years, I have honed my skills as a Relationship Manager at First City Monument Bank (FCMB) Lagos, where I managed portfolios exceeding ₦500 million for corporate clients across manufacturing and agribusiness sectors. My tenure involved implementing the CBN’s "Guidelines on Credit Risk Management" to reduce non-performing loans by 22% in my division—directly aligning with Nigeria Abuja’s strategic priority of financial stability. However, it was during a temporary assignment to FCMB’s Abuja branch that I discovered my true calling. Working in the heart of Nigeria Abuja, I witnessed how banking services directly influence public sector procurement efficiency and infrastructure development projects like the Abuja Light Rail. This immersion revealed that effective banking in Nigeria Abuja requires more than transactional expertise—it demands cultural fluency, geopolitical awareness, and a commitment to national development goals.</w:t>
      </w:r>
    </w:p>
    <w:bookmarkEnd w:id="21"/>
    <w:bookmarkStart w:id="22" w:name="X389fa3f02faa5e220bada0ba5519700b3bd3960"/>
    <w:p>
      <w:pPr>
        <w:pStyle w:val="Heading2"/>
      </w:pPr>
      <w:r>
        <w:t xml:space="preserve">Why Nigeria Abuja? Strategic Alignment with National Vision</w:t>
      </w:r>
    </w:p>
    <w:p>
      <w:pPr>
        <w:pStyle w:val="FirstParagraph"/>
      </w:pPr>
      <w:r>
        <w:t xml:space="preserve">Nigeria Abuja is not just a location; it is the nerve center of our nation’s economic ambition. As the seat of government and home to over 30 international financial institutions, including the World Bank and African Development Bank offices, Abuja represents Nigeria’s pivot toward high-value finance. The Federal Government’s "Economic Recovery and Growth Plan (ERGP)" specifically targets Abuja as a hub for fintech innovation and cross-border investments—a vision I am eager to advance. My Statement of Purpose is rooted in this reality: I seek to leverage my experience in Abuja's unique ecosystem where banking decisions ripple through policy implementation, infrastructure financing, and international trade corridors. For instance, during the 2023 Abuja Banking Summit hosted by the CBN, I presented a case study on blockchain-based supply chain finance for agricultural exports—a solution now piloted by three Nigerian banks operating from Abuja headquarters. This is where strategic banking meets national progress.</w:t>
      </w:r>
    </w:p>
    <w:bookmarkEnd w:id="22"/>
    <w:bookmarkStart w:id="23" w:name="X319dcc9c9c700ee24e892598e1e1156aca15b30"/>
    <w:p>
      <w:pPr>
        <w:pStyle w:val="Heading2"/>
      </w:pPr>
      <w:r>
        <w:t xml:space="preserve">Philosophy of Banking: Beyond Transactions to Transformation</w:t>
      </w:r>
    </w:p>
    <w:p>
      <w:pPr>
        <w:pStyle w:val="FirstParagraph"/>
      </w:pPr>
      <w:r>
        <w:t xml:space="preserve">To me, being a Banker in Nigeria means embodying the CBN’s core value of "Financial Inclusion for All." I reject the notion that Abuja serves only corporate giants; my approach prioritizes inclusive growth. In my previous role, I designed a simplified SME loan product targeting women-led agro-processors in Gwagwalada—resulting in 120 new accounts and ₦78 million in disbursements within six months. This mirrors Nigeria Abuja’s "Abuja Microfinance Development Plan," which aims to uplift 50,000 vulnerable entrepreneurs by 2026. My philosophy centers on three pillars: (1) Regulatory Excellence—ensuring every transaction complies with CBN’s latest Circulars; (2) Cultural Intelligence—understanding that Abuja’s diverse population (from Yoruba business elites to Fulani pastoralists in the periphery) requires tailored financial solutions; and (3) Digital Agility—advocating for AI-driven credit scoring models that reduce bias while expanding access.</w:t>
      </w:r>
    </w:p>
    <w:bookmarkEnd w:id="23"/>
    <w:bookmarkStart w:id="24" w:name="Xae26b7a23706d87bbe85250f41c3d0567ddcdaa"/>
    <w:p>
      <w:pPr>
        <w:pStyle w:val="Heading2"/>
      </w:pPr>
      <w:r>
        <w:t xml:space="preserve">Future Contributions: A Roadmap for Nigeria Abuja</w:t>
      </w:r>
    </w:p>
    <w:p>
      <w:pPr>
        <w:pStyle w:val="FirstParagraph"/>
      </w:pPr>
      <w:r>
        <w:t xml:space="preserve">My immediate goal is to join a leading Nigerian bank as a Senior Relationship Officer in Abuja, where I will spearhead initiatives aligning with the government’s "National Digital Economy Policy." Specifically, I propose launching a "Abuja Green Finance Window" targeting renewable energy projects—addressing both climate resilience and job creation. Long-term, I aim to contribute to Nigeria Abuja’s aspiration of becoming Africa’s 5th largest fintech ecosystem by 2030 through the following actions: (1) Establishing partnerships between banks and Abuja Technology Park startups; (2) Training junior Bankers on CBN's "Fintech Sandbox" framework; and (3) Advocating for mobile banking solutions in informal settlements like Kwali. My Statement of Purpose is not a static document—it is a living pledge to grow alongside Nigeria Abuja’s financial evolution.</w:t>
      </w:r>
    </w:p>
    <w:bookmarkEnd w:id="24"/>
    <w:bookmarkStart w:id="25" w:name="X08dd133757830f40e504e7c4147be7faf71a58b"/>
    <w:p>
      <w:pPr>
        <w:pStyle w:val="Heading2"/>
      </w:pPr>
      <w:r>
        <w:t xml:space="preserve">Conclusion: A Commitment Forged in Purpose</w:t>
      </w:r>
    </w:p>
    <w:p>
      <w:pPr>
        <w:pStyle w:val="FirstParagraph"/>
      </w:pPr>
      <w:r>
        <w:t xml:space="preserve">In closing, this Statement of Purpose encapsulates my unwavering dedication to excellence as a Banker. I enter Nigeria Abuja not seeking opportunity, but ready to create it—to serve clients with integrity, empower communities through financial literacy programs, and strengthen the backbone of our national economy. My academic credentials, field-tested strategies in Abuja’s dynamic markets, and alignment with Nigeria’s developmental blueprint position me to deliver immediate value while fostering sustainable growth. As I write this from my Abuja residence—where I have actively engaged with NAFDAC's financial inclusion forums—I reaffirm that my career path is irrevocably tied to the success of Nigeria Abuja as a global financial destination. I am prepared to bring not only expertise, but passion for transforming banking into an instrument of national upliftment. Thank you for considering this Statement of Purpose as the foundation of our future collaboration in advancing finance for Nigeria’s capital city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Nigeria Abuja</dc:title>
  <dc:creator/>
  <dc:language>en</dc:language>
  <cp:keywords/>
  <dcterms:created xsi:type="dcterms:W3CDTF">2026-07-23T14:45:20Z</dcterms:created>
  <dcterms:modified xsi:type="dcterms:W3CDTF">2026-07-23T14:45:20Z</dcterms:modified>
</cp:coreProperties>
</file>

<file path=docProps/custom.xml><?xml version="1.0" encoding="utf-8"?>
<Properties xmlns="http://schemas.openxmlformats.org/officeDocument/2006/custom-properties" xmlns:vt="http://schemas.openxmlformats.org/officeDocument/2006/docPropsVTypes"/>
</file>