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Banking</w:t>
      </w:r>
      <w:r>
        <w:t xml:space="preserve"> </w:t>
      </w:r>
      <w:r>
        <w:t xml:space="preserve">Career</w:t>
      </w:r>
      <w:r>
        <w:t xml:space="preserve"> </w:t>
      </w:r>
      <w:r>
        <w:t xml:space="preserve">in</w:t>
      </w:r>
      <w:r>
        <w:t xml:space="preserve"> </w:t>
      </w:r>
      <w:r>
        <w:t xml:space="preserve">Peru</w:t>
      </w:r>
      <w:r>
        <w:t xml:space="preserve"> </w:t>
      </w:r>
      <w:r>
        <w:t xml:space="preserve">Lima</w:t>
      </w:r>
    </w:p>
    <w:bookmarkStart w:id="25" w:name="X8445a18fa872fc6cda294fe0fa1c16ca082ea30"/>
    <w:p>
      <w:pPr>
        <w:pStyle w:val="Heading1"/>
      </w:pPr>
      <w:r>
        <w:t xml:space="preserve">Statement of Purpose: Cultivating Financial Excellence as a Dedicated Banker in Peru Lima</w:t>
      </w:r>
    </w:p>
    <w:p>
      <w:pPr>
        <w:pStyle w:val="FirstParagraph"/>
      </w:pPr>
      <w:r>
        <w:t xml:space="preserve">As I meticulously prepare this Statement of Purpose, I affirm my unwavering commitment to advancing my career as a professional Banker within the dynamic financial landscape of Peru Lima. This document represents not merely an application, but a profound declaration of purpose—a roadmap aligning my expertise with the transformative opportunities presented by Peru's thriving capital city. Having spent over seven years navigating global banking corridors, I now seek to channel my accumulated wisdom into fostering sustainable economic growth across South America's most influential financial hub.</w:t>
      </w:r>
    </w:p>
    <w:bookmarkStart w:id="20" w:name="X3dd4eb8c263b66daeea44d4c59fa2ccf1f27a1c"/>
    <w:p>
      <w:pPr>
        <w:pStyle w:val="Heading2"/>
      </w:pPr>
      <w:r>
        <w:t xml:space="preserve">Foundational Academic and Professional Framework</w:t>
      </w:r>
    </w:p>
    <w:p>
      <w:pPr>
        <w:pStyle w:val="FirstParagraph"/>
      </w:pPr>
      <w:r>
        <w:t xml:space="preserve">My academic journey at the University of Lima (B.A. in Finance, 2015) established the bedrock for my banking career, where I immersed myself in Peruvian financial regulations, emerging market dynamics, and cross-cultural client relations. This was complemented by a Certified Financial Planner designation from London Business School (2017), equipping me with internationally recognized frameworks for wealth management and risk assessment. My professional trajectory began at Banco de Crédito del Perú (BCP), where I progressed from Credit Analyst to Senior Relationship Manager within four years—managing portfolios exceeding $350 million across corporate, SME, and high-net-worth segments in Lima's financial district.</w:t>
      </w:r>
    </w:p>
    <w:p>
      <w:pPr>
        <w:pStyle w:val="BodyText"/>
      </w:pPr>
      <w:r>
        <w:t xml:space="preserve">At BCP, I spearheaded the implementation of digital credit assessment tools that reduced loan processing times by 40% while maintaining rigorous risk standards. This experience crystallized my understanding that modern banking transcends transactional services; it requires empathetic listening to client aspirations, strategic insight into sector-specific challenges, and technological agility. My work in Lima's bustling financial district—particularly advising manufacturing firms on export financing during the 2019 trade volatility—cemented my conviction that a Banker must be both a financial strategist and a community catalyst.</w:t>
      </w:r>
    </w:p>
    <w:bookmarkEnd w:id="20"/>
    <w:bookmarkStart w:id="21" w:name="X00e87649b9a3c3e8897532cc855410c7a59db0a"/>
    <w:p>
      <w:pPr>
        <w:pStyle w:val="Heading2"/>
      </w:pPr>
      <w:r>
        <w:t xml:space="preserve">The Imperative of Peru Lima: Where Banking Meets National Development</w:t>
      </w:r>
    </w:p>
    <w:p>
      <w:pPr>
        <w:pStyle w:val="FirstParagraph"/>
      </w:pPr>
      <w:r>
        <w:t xml:space="preserve">Peru Lima is not merely my destination; it is the crucible where banking innovation directly fuels national progress. As the country's economic nerve center, Lima generates 40% of Peru's GDP and hosts headquarters for all major financial institutions. The city's unique position as a gateway to Latin America—boasting one of the region's fastest-growing SME sectors and expanding infrastructure projects—creates unparalleled opportunities for a forward-thinking Banker. I am particularly drawn to how Lima is evolving beyond traditional banking: fintech startups like Koyo and Tigo Money are redefining financial inclusion, while initiatives such as "Lima Digital" aim to make the city a regional hub for sustainable finance.</w:t>
      </w:r>
    </w:p>
    <w:p>
      <w:pPr>
        <w:pStyle w:val="BodyText"/>
      </w:pPr>
      <w:r>
        <w:t xml:space="preserve">My Statement of Purpose centers on contributing to this evolution. I've closely monitored Peru's Central Bank (BCR) policies promoting green financing and digital banking adoption. In 2022, I participated in the Lima Financial Forum, where I presented case studies on how tailored financial products accelerated agricultural exports from Ayacucho—a model directly transferable to Lima's surrounding regions. This city isn't just a market; it's a living laboratory for inclusive banking where my skills can drive tangible social impact.</w:t>
      </w:r>
    </w:p>
    <w:bookmarkEnd w:id="21"/>
    <w:bookmarkStart w:id="22" w:name="X1dc4b5a4b9ead421287580652ceab71f86f2032"/>
    <w:p>
      <w:pPr>
        <w:pStyle w:val="Heading2"/>
      </w:pPr>
      <w:r>
        <w:t xml:space="preserve">Strategic Alignment with Peru Lima's Banking Imperatives</w:t>
      </w:r>
    </w:p>
    <w:p>
      <w:pPr>
        <w:pStyle w:val="FirstParagraph"/>
      </w:pPr>
      <w:r>
        <w:t xml:space="preserve">As I pursue this opportunity, I recognize that modern banking demands more than technical competence—it requires cultural intelligence. My fluency in Spanish (native) and English, coupled with extensive work alongside Peruvian entrepreneurs from diverse socioeconomic backgrounds, enables me to bridge communication gaps while respecting local business etiquette. In my previous role managing a portfolio for Lima-based textile exporters, I identified how seasonal climate patterns affected their cash flow—leading to the development of a weather-indexed financing product that reduced default rates by 28%.</w:t>
      </w:r>
    </w:p>
    <w:p>
      <w:pPr>
        <w:pStyle w:val="BodyText"/>
      </w:pPr>
      <w:r>
        <w:t xml:space="preserve">Furthermore, I am acutely aware of Lima's unique challenges: economic inequality (with 18.5% living below the poverty line), infrastructure constraints, and evolving regulatory frameworks. My vision as a Banker is to develop products that address these realities—such as micro-loans linked to vocational training for informal sector workers in Lima's peripheral districts (comunas). I've already initiated pilot partnerships with local NGOs like Fundación Vida y Esperanza, demonstrating how financial institutions can collaborate with community organizations to create self-sustaining economic ecosystems.</w:t>
      </w:r>
    </w:p>
    <w:bookmarkEnd w:id="22"/>
    <w:bookmarkStart w:id="23" w:name="Xae0fa255b746f0099fc7752f419a9a9e83c35d7"/>
    <w:p>
      <w:pPr>
        <w:pStyle w:val="Heading2"/>
      </w:pPr>
      <w:r>
        <w:t xml:space="preserve">Future Vision: Advancing Banking as a Force for Inclusive Growth</w:t>
      </w:r>
    </w:p>
    <w:p>
      <w:pPr>
        <w:pStyle w:val="FirstParagraph"/>
      </w:pPr>
      <w:r>
        <w:t xml:space="preserve">My long-term aspiration is to become a transformative leader within Peru Lima's banking sector—eventually heading the Corporate Social Responsibility division of a major financial institution. I aim to establish "Innovation Hubs" in strategic neighborhoods where Bankers provide not just capital, but also financial literacy workshops and digital onboarding support for underserved populations. This aligns with Peru's National Strategy for Financial Inclusion (2021-2030) and the BCR's emphasis on responsible banking.</w:t>
      </w:r>
    </w:p>
    <w:p>
      <w:pPr>
        <w:pStyle w:val="BodyText"/>
      </w:pPr>
      <w:r>
        <w:t xml:space="preserve">Specifically, I envision creating a Lima-based platform connecting rural artisans with urban markets through blockchain-enabled payment systems—a concept I've prototyped during my current role at Banco de la Nación. My goal is to demonstrate how banking can simultaneously generate profit and prosperity: for example, by designing credit lines that require borrowers to invest in sustainable practices, thereby reducing environmental impact while improving long-term financial health.</w:t>
      </w:r>
    </w:p>
    <w:bookmarkEnd w:id="23"/>
    <w:bookmarkStart w:id="24" w:name="X08dd133757830f40e504e7c4147be7faf71a58b"/>
    <w:p>
      <w:pPr>
        <w:pStyle w:val="Heading2"/>
      </w:pPr>
      <w:r>
        <w:t xml:space="preserve">Conclusion: A Commitment Forged in Purpose</w:t>
      </w:r>
    </w:p>
    <w:p>
      <w:pPr>
        <w:pStyle w:val="FirstParagraph"/>
      </w:pPr>
      <w:r>
        <w:t xml:space="preserve">This Statement of Purpose is my testament to the profound responsibility I recognize as a Banker operating within Peru Lima. I do not seek merely a position; I seek to embody the highest ideals of banking—where every loan, investment, and financial advisory service becomes an instrument for empowering individuals, strengthening businesses, and elevating our nation's economic trajectory. Having witnessed firsthand how banking relationships can transform communities in Lima's historic districts like Barranco and the burgeoning innovation zone of San Isidro, I am prepared to bring my expertise to your institution with unwavering dedication.</w:t>
      </w:r>
    </w:p>
    <w:p>
      <w:pPr>
        <w:pStyle w:val="BodyText"/>
      </w:pPr>
      <w:r>
        <w:t xml:space="preserve">I welcome the opportunity to contribute to Peru Lima's financial evolution as a Banker who understands that true success is measured not only in balance sheets but in thriving neighborhoods, empowered entrepreneurs, and a more equitable economy. My journey has equipped me for this moment; my purpose is now irrevocably aligned with building Peru's future from the heart of Lima. I am ready to bring strategic vision, cultural resonance, and relentless execution to your banking team—because in Peru Lima, excellence is not an option; it is the foundation upon which we build tomorrow.</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Banking Career in Peru Lima</dc:title>
  <dc:creator/>
  <cp:keywords/>
  <dcterms:created xsi:type="dcterms:W3CDTF">2026-07-21T05:40:45Z</dcterms:created>
  <dcterms:modified xsi:type="dcterms:W3CDTF">2026-07-21T05:40:45Z</dcterms:modified>
</cp:coreProperties>
</file>

<file path=docProps/custom.xml><?xml version="1.0" encoding="utf-8"?>
<Properties xmlns="http://schemas.openxmlformats.org/officeDocument/2006/custom-properties" xmlns:vt="http://schemas.openxmlformats.org/officeDocument/2006/docPropsVTypes"/>
</file>