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Professional</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statement-of-purpose"/>
    <w:p>
      <w:pPr>
        <w:pStyle w:val="Heading1"/>
      </w:pPr>
      <w:r>
        <w:t xml:space="preserve">STATEMENT OF PURPOSE</w:t>
      </w:r>
    </w:p>
    <w:bookmarkStart w:id="20" w:name="X480b692a9d775f34a7c677fae9737c024c2f3c0"/>
    <w:p>
      <w:pPr>
        <w:pStyle w:val="Heading2"/>
      </w:pPr>
      <w:r>
        <w:t xml:space="preserve">For Banking Professional Position in Jeddah, Saudi Arabia</w:t>
      </w:r>
    </w:p>
    <w:p>
      <w:pPr>
        <w:pStyle w:val="FirstParagraph"/>
      </w:pPr>
      <w:r>
        <w:t xml:space="preserve">I am writing this Statement of Purpose to formally express my enthusiastic application for a Banking position within the dynamic financial landscape of Saudi Arabia, with specific focus on establishing my career in Jeddah. As an experienced banking professional with over eight years of progressive expertise across international financial institutions, I have meticulously aligned my career trajectory toward contributing to the Kingdom's ambitious Vision 2030 objectives through exceptional banking services in one of its most cosmopolitan economic hubs.</w:t>
      </w:r>
    </w:p>
    <w:p>
      <w:pPr>
        <w:pStyle w:val="BodyText"/>
      </w:pPr>
      <w:r>
        <w:t xml:space="preserve">My journey in finance began with a Bachelor's degree in International Finance from the London School of Economics, followed by an MBA with specialization in Islamic Banking. This academic foundation was immediately applied during my tenure at Barclays' Middle East division, where I managed high-net-worth client portfolios across Dubai and Doha for three years. Subsequently, I served as Senior Credit Analyst at HSBC's Riyadh branch for five years, developing deep expertise in credit risk assessment within GCC financial frameworks. These experiences have equipped me with comprehensive knowledge of both conventional and Islamic banking instruments, regulatory compliance under SAMA (Saudi Central Bank) guidelines, and cross-cultural client relationship management essential for success in Saudi Arabia.</w:t>
      </w:r>
    </w:p>
    <w:p>
      <w:pPr>
        <w:pStyle w:val="BodyText"/>
      </w:pPr>
      <w:r>
        <w:t xml:space="preserve">What draws me specifically to Jeddah is its unique position as the Kingdom's commercial gateway and cultural heart. As a city where ancient heritage seamlessly integrates with modern economic vitality, Jeddah embodies the transformative spirit of Vision 2030. I am particularly inspired by how this port city serves as the primary entry point for foreign investment while simultaneously nurturing indigenous entrepreneurial ecosystems through initiatives like the Jeddah Economic City and Red Sea Global projects. My professional ethos aligns precisely with Saudi Arabia's strategic pivot toward financial inclusion, digital banking innovation, and sustainable economic diversification – goals I am eager to advance as a dedicated Banker in this pivotal city.</w:t>
      </w:r>
    </w:p>
    <w:p>
      <w:pPr>
        <w:pStyle w:val="BodyText"/>
      </w:pPr>
      <w:r>
        <w:t xml:space="preserve">Throughout my career, I have consistently demonstrated the core competencies required for excellence in Saudi banking. During my SAMA-certified training program on Sharia-compliant finance, I developed specialized skills in structuring Murabaha and Ijara transactions that met stringent regulatory standards. At HSBC Riyadh, I led a team that increased SME lending by 37% through tailored financing solutions for Jeddah-based manufacturers and trade firms – directly supporting the Kingdom's industrial growth targets. My proficiency in Arabic (with native fluency in business contexts) and extensive experience navigating Saudi banking protocols position me to immediately contribute to client acquisition and relationship management within the local market.</w:t>
      </w:r>
    </w:p>
    <w:p>
      <w:pPr>
        <w:pStyle w:val="BodyText"/>
      </w:pPr>
      <w:r>
        <w:t xml:space="preserve">My understanding of Saudi Arabia's financial evolution extends beyond transactional expertise. I have closely studied how Jeddah's strategic location – bridging East Africa, Asia, and Europe – creates unique opportunities for trade finance innovation. The city's burgeoning fintech ecosystem, including partnerships between banks and companies like STC Pay and Mada, represents the future of banking in the Kingdom. As a Banker who actively participates in industry forums such as the Saudi Banking Federation's digital transformation workshops, I am prepared to champion initiatives that enhance customer experience while maintaining rigorous risk controls – a critical balance for sustainable growth in our sector.</w:t>
      </w:r>
    </w:p>
    <w:p>
      <w:pPr>
        <w:pStyle w:val="BodyText"/>
      </w:pPr>
      <w:r>
        <w:t xml:space="preserve">I recognize that success as a Banker in Saudi Arabia requires more than technical proficiency; it demands cultural intelligence and commitment to national vision. My preparation has included deep immersion in Saudi customs through the King Abdullah University of Science and Technology's cross-cultural leadership program, where I studied regional business etiquette and societal values. I have also actively engaged with Jeddah's business community, including mentoring programs at the Jeddah Chamber of Commerce that focus on developing local financial literacy. This demonstrates my genuine investment in building long-term relationships within the city rather than viewing it merely as a professional assignment.</w:t>
      </w:r>
    </w:p>
    <w:p>
      <w:pPr>
        <w:pStyle w:val="BodyText"/>
      </w:pPr>
      <w:r>
        <w:t xml:space="preserve">What excites me most about contributing to Saudi Arabia Jeddah is the opportunity to participate in a historic economic transition. The city's rapid development – from its traditional souq architecture to modern financial districts like Al-Balad and Jeddah Economic City – mirrors the Kingdom's broader transformation. As a Banker, I am prepared to leverage my dual expertise in international banking standards and Saudi market dynamics to facilitate investments in sectors critical for Vision 2030: tourism (evident in the Red Sea Project), renewable energy, and digital infrastructure. My proposed initiatives include developing specialized trade finance packages for Jeddah's growing export-oriented manufacturing sector and creating educational workshops on financial technology adoption for local SMEs – all designed to support economic diversification from within the city's vibrant business community.</w:t>
      </w:r>
    </w:p>
    <w:p>
      <w:pPr>
        <w:pStyle w:val="BodyText"/>
      </w:pPr>
      <w:r>
        <w:t xml:space="preserve">My commitment extends beyond professional excellence to embodying Saudi Arabia's values of integrity, service, and national progress. I have actively supported community initiatives through my previous bank's CSR programs, including financial literacy workshops for women entrepreneurs in Jeddah – aligning with the Kingdom's goal of increasing female workforce participation to 30% by 2030. As a professional who has lived and worked across multiple GCC nations, I understand the importance of blending global banking best practices with authentic Saudi cultural context – a balance essential for building trust within local communities.</w:t>
      </w:r>
    </w:p>
    <w:p>
      <w:pPr>
        <w:pStyle w:val="BodyText"/>
      </w:pPr>
      <w:r>
        <w:t xml:space="preserve">Throughout my career, I have consistently received commendations for client retention rates exceeding industry benchmarks and innovative solutions that addressed specific market needs. In my recent role at HSBC Riyadh, I was recognized as "Banker of the Year" for implementing a digital onboarding platform that reduced processing times by 65% while maintaining rigorous KYC compliance – a solution directly transferable to Saudi Arabia's current digital banking push. My ability to translate complex financial concepts into actionable strategies for diverse client segments has proven effective across my tenure, and I am eager to apply this skillset within the uniquely collaborative environment of Jeddah's banking sector.</w:t>
      </w:r>
    </w:p>
    <w:p>
      <w:pPr>
        <w:pStyle w:val="BodyText"/>
      </w:pPr>
      <w:r>
        <w:t xml:space="preserve">As I prepare for this next chapter, I am profoundly aware that my role as a Banker in Saudi Arabia Jeddah represents more than professional advancement – it is an opportunity to contribute meaningfully to a nation at the forefront of economic modernization. My comprehensive background, cultural preparedness, and strategic alignment with Vision 2030's financial objectives position me to deliver immediate value while growing alongside the Kingdom's evolving banking landscape. I am confident that my proactive approach, technical expertise in both conventional and Islamic finance frameworks, and deep respect for Saudi business culture will enable me to excel as a distinguished Banker dedicated to advancing Jeddah's economic future.</w:t>
      </w:r>
    </w:p>
    <w:p>
      <w:pPr>
        <w:pStyle w:val="BodyText"/>
      </w:pPr>
      <w:r>
        <w:t xml:space="preserve">Thank you for considering my Statement of Purpose. I eagerly anticipate the opportunity to discuss how my vision aligns with your institution's goals in serving the dynamic financial needs of Saudi Arabia Jeddah and contributing to this extraordinary national transformation.</w:t>
      </w:r>
    </w:p>
    <w:p>
      <w:pPr>
        <w:pStyle w:val="BodyText"/>
      </w:pPr>
      <w:r>
        <w:t xml:space="preserve">Respectfully submitted,</w:t>
      </w:r>
    </w:p>
    <w:p>
      <w:pPr>
        <w:pStyle w:val="BodyText"/>
      </w:pPr>
      <w:r>
        <w:t xml:space="preserve">[Your Full Name]</w:t>
      </w:r>
    </w:p>
    <w:p>
      <w:pPr>
        <w:pStyle w:val="BodyText"/>
      </w:pPr>
      <w:r>
        <w:t xml:space="preserve">Banking Professional | Certified SAMA Compliance Specialist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Professional in Jeddah, Saudi Arabia</dc:title>
  <dc:creator/>
  <dc:language>en</dc:language>
  <cp:keywords/>
  <dcterms:created xsi:type="dcterms:W3CDTF">2026-07-21T05:51:50Z</dcterms:created>
  <dcterms:modified xsi:type="dcterms:W3CDTF">2026-07-21T05:51:50Z</dcterms:modified>
</cp:coreProperties>
</file>

<file path=docProps/custom.xml><?xml version="1.0" encoding="utf-8"?>
<Properties xmlns="http://schemas.openxmlformats.org/officeDocument/2006/custom-properties" xmlns:vt="http://schemas.openxmlformats.org/officeDocument/2006/docPropsVTypes"/>
</file>