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Dakar,</w:t>
      </w:r>
      <w:r>
        <w:t xml:space="preserve"> </w:t>
      </w:r>
      <w:r>
        <w:t xml:space="preserve">Senegal</w:t>
      </w:r>
    </w:p>
    <w:bookmarkStart w:id="26" w:name="X30b1a3fa92186d733fc4ddb1e64af80a14b5669"/>
    <w:p>
      <w:pPr>
        <w:pStyle w:val="Heading1"/>
      </w:pPr>
      <w:r>
        <w:t xml:space="preserve">Statement of Purpose for Banking Career in Dakar, Senegal</w:t>
      </w:r>
    </w:p>
    <w:p>
      <w:pPr>
        <w:pStyle w:val="FirstParagraph"/>
      </w:pPr>
      <w:r>
        <w:t xml:space="preserve">As I prepare to submit this Statement of Purpose, I affirm that my professional journey has been meticulously aligned with the evolving financial landscape of Senegal Dakar. My aspiration to become a trusted Banker in this dynamic West African hub is not merely a career choice but a profound commitment to fostering economic inclusion and sustainable growth in one of Africa's most promising markets. This Statement of Purpose articulates my qualifications, vision, and unwavering dedication to contributing meaningfully to the banking sector within Senegal Dakar.</w:t>
      </w:r>
    </w:p>
    <w:bookmarkStart w:id="20" w:name="Xd28f53bc2ecdfd54441ba58ca20de6e3345ea90"/>
    <w:p>
      <w:pPr>
        <w:pStyle w:val="Heading2"/>
      </w:pPr>
      <w:r>
        <w:t xml:space="preserve">Academic Foundation and Professional Preparation</w:t>
      </w:r>
    </w:p>
    <w:p>
      <w:pPr>
        <w:pStyle w:val="FirstParagraph"/>
      </w:pPr>
      <w:r>
        <w:t xml:space="preserve">My academic background in Finance and International Banking from the University of Dakar has provided me with rigorous theoretical grounding complemented by practical exposure. I specialized in African Financial Systems, where I analyzed case studies on Senegal's burgeoning microfinance sector and the strategic role of commercial banks in accelerating the country's 2035 Vision. This coursework directly addressed Dakar's unique challenges—such as high unbanked populations (estimated at 42% according to World Bank data) and currency volatility—and equipped me with tools to develop client-centric solutions. I further honed these skills through an internship at Bancassurance Senegal, where I assisted in designing financial literacy programs for rural communities near Dakar, gaining firsthand insight into the cultural nuances that shape banking relationships across Senegalese society.</w:t>
      </w:r>
    </w:p>
    <w:p>
      <w:pPr>
        <w:pStyle w:val="BodyText"/>
      </w:pPr>
      <w:r>
        <w:rPr>
          <w:bCs/>
          <w:b/>
        </w:rPr>
        <w:t xml:space="preserve">Why Banker? The Heart of My Vocation:</w:t>
      </w:r>
      <w:r>
        <w:t xml:space="preserve"> </w:t>
      </w:r>
      <w:r>
        <w:t xml:space="preserve">To me, a Banker is far more than a financial intermediary. In Senegal Dakar's context—where banking transcends transactions to become a catalyst for social mobility—I see the profession as a sacred trust. Each loan approved, each savings account opened, and each financial advisory session represents an opportunity to transform lives in neighborhoods from Ouakam to Fann. This understanding has driven my meticulous approach to risk assessment and client engagement, ensuring that every banking interaction upholds the dignity of Senegalese clients.</w:t>
      </w:r>
    </w:p>
    <w:bookmarkEnd w:id="20"/>
    <w:bookmarkStart w:id="21" w:name="Xbe5e3c99e1ad4e44092ab0b574079878f61e32b"/>
    <w:p>
      <w:pPr>
        <w:pStyle w:val="Heading2"/>
      </w:pPr>
      <w:r>
        <w:t xml:space="preserve">Senegal Dakar: The Strategic Nexus for Banking Innovation</w:t>
      </w:r>
    </w:p>
    <w:p>
      <w:pPr>
        <w:pStyle w:val="FirstParagraph"/>
      </w:pPr>
      <w:r>
        <w:t xml:space="preserve">Dakar's emergence as West Africa's financial hub makes it an unparalleled environment for a forward-thinking Banker. With the ongoing development of the Dakar Financial Center (DFC) and Senegal's proactive adoption of fintech regulations through the National Digital Economy Strategy, I am eager to contribute to this revolution. My research on mobile banking penetration in Senegal revealed that 78% of transactions now occur via mobile platforms—a statistic that underscores how digital innovation is reshaping client expectations in Dakar. I aim to leverage this insight by developing inclusive digital banking products tailored for Senegalese SMEs, particularly those in Dakar's vibrant artisanal markets like Halle des Arts and the Marché de la Liberté.</w:t>
      </w:r>
    </w:p>
    <w:bookmarkEnd w:id="21"/>
    <w:bookmarkStart w:id="22" w:name="Xeca5d932694080004be2cc93e0c4e87ace712d7"/>
    <w:p>
      <w:pPr>
        <w:pStyle w:val="Heading2"/>
      </w:pPr>
      <w:r>
        <w:t xml:space="preserve">Professional Experience: Bridging Theory and Local Reality</w:t>
      </w:r>
    </w:p>
    <w:p>
      <w:pPr>
        <w:pStyle w:val="FirstParagraph"/>
      </w:pPr>
      <w:r>
        <w:t xml:space="preserve">My 18-month tenure as a Credit Analyst at Ecobank Senegal provided invaluable experience navigating Dakar's complex financial ecosystem. I assessed over 150 business loans for smallholder farmers and street vendors in the city, recognizing that successful credit decisions require understanding cultural context—such as the significance of *dakar* (community) in repayment traditions and the role of *matriarchs* in financial decision-making within households. One pivotal project involved creating a collateral-free micro-loan product for female tailors in Medina, which increased loan repayment rates by 35% through culturally sensitive terms aligned with Senegalese cooperative values (*mutualité*). This experience crystallized my belief that effective banking in Senegal Dakar demands empathy as much as expertise.</w:t>
      </w:r>
    </w:p>
    <w:bookmarkEnd w:id="22"/>
    <w:bookmarkStart w:id="23" w:name="Xdc8ff37924159b2a0e049a965dfd0d6e741fa08"/>
    <w:p>
      <w:pPr>
        <w:pStyle w:val="Heading2"/>
      </w:pPr>
      <w:r>
        <w:t xml:space="preserve">Commitment to Dakar's Economic Transformation</w:t>
      </w:r>
    </w:p>
    <w:p>
      <w:pPr>
        <w:pStyle w:val="FirstParagraph"/>
      </w:pPr>
      <w:r>
        <w:t xml:space="preserve">Social responsibility is non-negotiable in my banking philosophy. I am deeply inspired by Senegal's "Emerging Senegal" program, which prioritizes financial inclusion for 95% of citizens by 2030. As a Banker in Dakar, I plan to champion this mission through two key initiatives: First, establishing community finance workshops at local *madrassas* (Islamic schools) to educate youth on savings and debt management—a direct response to Dakar's high youth unemployment rate. Second, collaborating with the Central Bank of West African States (BCEAO) on a pilot project integrating traditional *jambis* (savings circles) with digital banking platforms. This approach honors Senegalese financial traditions while harnessing technology for scale—a balance I believe is essential for sustainable growth in Dakar.</w:t>
      </w:r>
    </w:p>
    <w:p>
      <w:pPr>
        <w:pStyle w:val="BodyText"/>
      </w:pPr>
      <w:r>
        <w:rPr>
          <w:bCs/>
          <w:b/>
        </w:rPr>
        <w:t xml:space="preserve">The Significance of "Senegal Dakar" in My Vision:</w:t>
      </w:r>
      <w:r>
        <w:t xml:space="preserve"> </w:t>
      </w:r>
      <w:r>
        <w:t xml:space="preserve">For me, "Senegal Dakar" is not just a location—it represents the epicenter of Africa's next financial renaissance. It is where French colonial banking legacies merge with digital-age innovation and where Wolof, French, and Pulaar cultures shape every transaction. My Statement of Purpose centers on this reality: Banking in Dakar requires more than technical proficiency; it demands respect for *teranga* (hospitality), understanding of *sabir* (the art of compromise in business), and commitment to making finance a force for communal prosperity rather than mere profit.</w:t>
      </w:r>
    </w:p>
    <w:bookmarkEnd w:id="23"/>
    <w:bookmarkStart w:id="24" w:name="Xc24c01afb48aed62ee3981d0880332ed9094530"/>
    <w:p>
      <w:pPr>
        <w:pStyle w:val="Heading2"/>
      </w:pPr>
      <w:r>
        <w:t xml:space="preserve">Future Aspirations: Elevating the Banking Profession</w:t>
      </w:r>
    </w:p>
    <w:p>
      <w:pPr>
        <w:pStyle w:val="FirstParagraph"/>
      </w:pPr>
      <w:r>
        <w:t xml:space="preserve">In the next five years, I envision myself leading a team that pioneers financial solutions for Dakar's informal economy—particularly for artisans and fishers who remain underserved despite their economic importance. Long-term, I aspire to establish a community development bank focused exclusively on Senegalese SMEs in Dakar, modeled after successful institutions like CAF (Development Bank of Africa) but deeply rooted in local ethos. This ambition is fueled by my conviction that a Banker's ultimate measure of success lies not in quarterly profits alone but in how many households gain access to dignified financial services.</w:t>
      </w:r>
    </w:p>
    <w:bookmarkEnd w:id="24"/>
    <w:bookmarkStart w:id="25" w:name="conclusion-a-promise-anchored-in-senegal"/>
    <w:p>
      <w:pPr>
        <w:pStyle w:val="Heading2"/>
      </w:pPr>
      <w:r>
        <w:t xml:space="preserve">Conclusion: A Promise Anchored in Senegal</w:t>
      </w:r>
    </w:p>
    <w:p>
      <w:pPr>
        <w:pStyle w:val="FirstParagraph"/>
      </w:pPr>
      <w:r>
        <w:t xml:space="preserve">This Statement of Purpose concludes not with a summary, but with a promise. I pledge to bring unwavering integrity, cultural intelligence, and innovative thinking to the role of Banker in Senegal Dakar. I will honor the trust placed in me by clients who see banking as their pathway out of poverty. As a future banker serving Dakar's communities—from Fann's bustling commercial streets to Rufisque's coastal villages—I will ensure that every financial product embodies the spirit of *Sénégal, c'est mon pays!* (Senegal is my country!). I am ready to contribute my skills to your institution and accelerate Senegal Dakar's journey toward becoming a beacon of inclusive finance in Africa. My career has been building toward this moment, and I stand prepared to transform it into lasting impact.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Banking Career in Dakar, Senegal</dc:title>
  <dc:creator/>
  <dc:language>en</dc:language>
  <cp:keywords/>
  <dcterms:created xsi:type="dcterms:W3CDTF">2025-12-10T03:14:03Z</dcterms:created>
  <dcterms:modified xsi:type="dcterms:W3CDTF">2025-12-10T03:14:03Z</dcterms:modified>
</cp:coreProperties>
</file>

<file path=docProps/custom.xml><?xml version="1.0" encoding="utf-8"?>
<Properties xmlns="http://schemas.openxmlformats.org/officeDocument/2006/custom-properties" xmlns:vt="http://schemas.openxmlformats.org/officeDocument/2006/docPropsVTypes"/>
</file>