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Banking</w:t>
      </w:r>
      <w:r>
        <w:t xml:space="preserve"> </w:t>
      </w:r>
      <w:r>
        <w:t xml:space="preserve">Career</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20" w:name="Xbd3cbfe5eeedfcf6826bddc25734b56861a0743"/>
    <w:p>
      <w:pPr>
        <w:pStyle w:val="Heading1"/>
      </w:pPr>
      <w:r>
        <w:t xml:space="preserve">Statement of Purpose: Pursuing Excellence as a Banker in Johannesburg, South Africa</w:t>
      </w:r>
    </w:p>
    <w:p>
      <w:pPr>
        <w:pStyle w:val="FirstParagraph"/>
      </w:pPr>
      <w:r>
        <w:t xml:space="preserve">As I prepare to submit this Statement of Purpose, I do so with profound enthusiasm for building a distinguished career as a Banker within the dynamic financial landscape of Johannesburg, South Africa. This document articulates my professional journey, core competencies, and unwavering commitment to contributing meaningfully to the banking sector in one of Africa's most economically significant urban centers. My aspiration is not merely to work as a Banker but to become an integral part of Johannesburg’s financial ecosystem—a hub where global capital meets emerging market potential.</w:t>
      </w:r>
    </w:p>
    <w:p>
      <w:pPr>
        <w:pStyle w:val="BodyText"/>
      </w:pPr>
      <w:r>
        <w:t xml:space="preserve">Johannesburg, as the economic heartland of South Africa and the continent’s largest financial center, presents unparalleled opportunities for a dedicated Banker. The city’s unique position—home to the South African Reserve Bank (SARB), major commercial banks like First National Bank (FNB), Standard Bank, and Absa Group, and bustling business districts such as Sandton—demands professionals who understand both local nuances and international standards. Having witnessed Johannesburg’s transformation from a mining boomtown to a sophisticated financial metropolis through my academic studies in Banking &amp; Finance at the University of Witwatersrand, I recognize that success here requires more than technical expertise. It demands cultural intelligence, ethical rigor, and an intimate understanding of South Africa’s socio-economic realities.</w:t>
      </w:r>
    </w:p>
    <w:p>
      <w:pPr>
        <w:pStyle w:val="BodyText"/>
      </w:pPr>
      <w:r>
        <w:t xml:space="preserve">My professional trajectory has been meticulously aligned with the needs of the South African banking sector. Over seven years as a Credit Analyst at Investec in Johannesburg, I managed portfolios exceeding R1.2 billion across corporate and SME segments. Crucially, I developed solutions for clients navigating South Africa’s complex regulatory environment—mastering FICA (Financial Intelligence Centre Act) compliance, POPIA (Protection of Personal Information Act), and SARB directives. For instance, I spearheaded a project streamlining documentation processes for township-based SMEs in Soweto, reducing loan approval times by 35% while ensuring strict adherence to anti-money laundering protocols. This experience underscored my belief that ethical banking is inseparable from inclusive growth—a principle central to South Africa’s National Development Plan (NDP).</w:t>
      </w:r>
    </w:p>
    <w:p>
      <w:pPr>
        <w:pStyle w:val="BodyText"/>
      </w:pPr>
      <w:r>
        <w:t xml:space="preserve">What distinguishes me as a Banker in the Johannesburg context is my proactive engagement with regional challenges. I recognize that South Africa’s banking sector faces critical hurdles: high unemployment, infrastructure gaps, and the imperative for green finance. During my tenure at Absa’s Innovation Lab in Sandton, I co-designed a digital literacy initiative for underserved communities in Alexandra Township, partnering with local NGOs to teach mobile banking via WhatsApp—a solution adopted by 15,000 new users within six months. This project exemplified how a Banker can leverage technology not just for profit but to bridge the financial inclusion gap that plagues so many South Africans. Johannesburg’s diversity—its mix of affluent suburbs like Bryanston and vibrant informal economies—requires bankers who see opportunity in every community, not just the elite.</w:t>
      </w:r>
    </w:p>
    <w:p>
      <w:pPr>
        <w:pStyle w:val="BodyText"/>
      </w:pPr>
      <w:r>
        <w:t xml:space="preserve">My academic pursuits further cement my suitability for this role. A Master’s in Sustainable Finance from the University of Cape Town focused explicitly on African emerging markets. My thesis analyzed how South Africa can harness its carbon market potential to attract ESG (Environmental, Social, Governance) investment—a topic increasingly vital for Johannesburg-based banks seeking international capital. I also completed a certification in Advanced Risk Management at the SARB Academy, where I studied case studies of post-apartheid financial inclusion efforts across Gauteng Province. These qualifications equip me to navigate Johannesburg’s evolving regulatory landscape while advocating for responsible banking practices aligned with South Africa’s Vision 2030.</w:t>
      </w:r>
    </w:p>
    <w:p>
      <w:pPr>
        <w:pStyle w:val="BodyText"/>
      </w:pPr>
      <w:r>
        <w:t xml:space="preserve">South Africa Johannesburg is not just a location for my career; it is the crucible where I intend to apply my skills. The city’s energy—where global banks collaborate with local fintech startups in the Silicon Cape innovation corridor—is infectious. I have closely followed recent developments, such as the SARB’s 2023 Fintech Sandbox expansion and Johannesburg’s push toward becoming a regional hub for green bonds. As a Banker, I aim to contribute to these initiatives by developing tailored financial products for renewable energy SMEs in Gauteng or facilitating cross-border trade finance for African Continental Free Trade Area (AfCFTA) ventures—all while upholding South Africa’s commitment to equitable growth.</w:t>
      </w:r>
    </w:p>
    <w:p>
      <w:pPr>
        <w:pStyle w:val="BodyText"/>
      </w:pPr>
      <w:r>
        <w:t xml:space="preserve">I am particularly drawn to the values espoused by Johannesburg-based institutions like Standard Bank’s "Banking with Purpose" ethos and FNB’s focus on community investment. My approach embodies this spirit: I believe banking must empower, not exploit. In a country where 25% of South Africans remain unbanked (World Bank, 2023), the role of a Banker transcends transactional relationships. It requires listening to clients in Alexandra Township and Sandton alike, understanding their aspirations through the lens of South Africa’s historical context, and building trust—a currency more valuable than capital. My mentorship program for young Black women in finance at the Johannesburg Stock Exchange (JSE) reflects this philosophy; it’s about creating pathways, not just closing deals.</w:t>
      </w:r>
    </w:p>
    <w:p>
      <w:pPr>
        <w:pStyle w:val="BodyText"/>
      </w:pPr>
      <w:r>
        <w:t xml:space="preserve">Looking ahead, I seek to join an organization where my expertise in credit risk management, digital transformation, and ethical compliance can directly support South Africa’s economic resilience. Johannesburg’s financial sector is at a pivotal moment: balancing growth with inclusion while navigating global volatility. As a Banker here, I will be positioned to help clients—from agri-businesses in the Vaal Triangle to tech startups in Rosebank—access capital that fuels job creation and innovation. My long-term vision includes leading a dedicated team focused on sustainable finance solutions for the Gauteng economy, ensuring that Johannesburg’s banks are not merely financial intermediaries but catalysts for broader national development.</w:t>
      </w:r>
    </w:p>
    <w:p>
      <w:pPr>
        <w:pStyle w:val="BodyText"/>
      </w:pPr>
      <w:r>
        <w:t xml:space="preserve">In conclusion, my Statement of Purpose is a testament to my readiness to serve as a Banker in South Africa Johannesburg with integrity, innovation, and deep local insight. I am eager to bring my technical skills, community-focused mindset, and passion for South Africa’s economic future to an organization committed to excellence in this vital sector. Johannesburg does not merely offer me a career—it offers me the platform to contribute meaningfully to the financial empowerment of a nation. I welcome the opportunity to discuss how my vision aligns with your institution’s mission as we shape a more inclusive and prosperous South Africa, one banking relationship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Banking Career in Johannesburg, South Africa</dc:title>
  <dc:creator/>
  <dc:language>en</dc:language>
  <cp:keywords/>
  <dcterms:created xsi:type="dcterms:W3CDTF">2025-12-09T20:39:10Z</dcterms:created>
  <dcterms:modified xsi:type="dcterms:W3CDTF">2025-12-09T20:39:10Z</dcterms:modified>
</cp:coreProperties>
</file>

<file path=docProps/custom.xml><?xml version="1.0" encoding="utf-8"?>
<Properties xmlns="http://schemas.openxmlformats.org/officeDocument/2006/custom-properties" xmlns:vt="http://schemas.openxmlformats.org/officeDocument/2006/docPropsVTypes"/>
</file>