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Spain</w:t>
      </w:r>
      <w:r>
        <w:t xml:space="preserve"> </w:t>
      </w:r>
      <w:r>
        <w:t xml:space="preserve">Barcelona</w:t>
      </w:r>
    </w:p>
    <w:bookmarkStart w:id="26" w:name="X3acdb54e8340772ef16c56629fed2067d33a7e1"/>
    <w:p>
      <w:pPr>
        <w:pStyle w:val="Heading1"/>
      </w:pPr>
      <w:r>
        <w:t xml:space="preserve">Statement of Purpose for Banking Career in Spain Barcelona</w:t>
      </w:r>
    </w:p>
    <w:p>
      <w:pPr>
        <w:pStyle w:val="FirstParagraph"/>
      </w:pPr>
      <w:r>
        <w:t xml:space="preserve">As I prepare to submit this Statement of Purpose, I am compelled to articulate my profound commitment to a distinguished career as a Banker within the dynamic financial ecosystem of Spain Barcelona. This document represents not merely an application, but a testament to my strategic vision for contributing meaningfully to one of Europe's most vibrant economic hubs. My journey has been meticulously aligned toward mastering the complexities of modern banking while embracing the unique cultural and professional landscape that defines Barcelona as a premier destination for financial innovation in Southern Europe.</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Bachelor’s degree in International Finance from the University of Barcelona, where I immersed myself in courses spanning financial modeling, risk management, and cross-border banking regulations. This foundational education was complemented by a Master’s in Financial Services Management at ESADE Business School – an institution deeply rooted in Spain's business culture yet globally oriented. During my studies, I completed a research project analyzing the impact of fintech disruption on traditional banking models across Mediterranean markets, which culminated in a presentation at Barcelona’s International Finance Summit. This experience solidified my understanding that effective banking transcends transactional processes to encompass strategic relationship-building and technological adaptation – qualities essential for success as a Banker in today’s market.</w:t>
      </w:r>
    </w:p>
    <w:bookmarkEnd w:id="20"/>
    <w:bookmarkStart w:id="21" w:name="X33ad34515ba247499d20b13c4e37b763d820d74"/>
    <w:p>
      <w:pPr>
        <w:pStyle w:val="Heading2"/>
      </w:pPr>
      <w:r>
        <w:t xml:space="preserve">Professional Experience in the European Context</w:t>
      </w:r>
    </w:p>
    <w:p>
      <w:pPr>
        <w:pStyle w:val="FirstParagraph"/>
      </w:pPr>
      <w:r>
        <w:t xml:space="preserve">My professional trajectory has been intentionally shaped to prepare me for the nuanced demands of Spain Barcelona's banking sector. I served as a Credit Analyst Intern at BBVA’s Corporate Banking division in Madrid, where I evaluated €50M+ loan portfolios for Mediterranean manufacturing clients. This role exposed me to the intricacies of EU financial regulations like PSD2 and GDPR compliance – knowledge directly transferable to Barcelona’s regulatory environment. Subsequently, as a Financial Advisory Assistant at CatalunyaCaixa (now CaixaBank), I supported high-net-worth client portfolios, developing expertise in wealth management strategies tailored for Spain’s affluent demographic. Crucially, these positions required fluency in both Spanish and English to navigate cross-border client interactions – a skill I actively refined through daily immersion in Barcelona's multicultural business environment.</w:t>
      </w:r>
    </w:p>
    <w:bookmarkEnd w:id="21"/>
    <w:bookmarkStart w:id="22" w:name="Xc1a3479ba176d7a21cf6a1c35be668a620fb5d8"/>
    <w:p>
      <w:pPr>
        <w:pStyle w:val="Heading2"/>
      </w:pPr>
      <w:r>
        <w:t xml:space="preserve">Why Spain Barcelona? The Strategic Imperative</w:t>
      </w:r>
    </w:p>
    <w:p>
      <w:pPr>
        <w:pStyle w:val="FirstParagraph"/>
      </w:pPr>
      <w:r>
        <w:t xml:space="preserve">Barcelona’s emergence as Europe’s third-largest financial center – trailing only London and Frankfurt – presents an unparalleled opportunity for a dedicated Banker. What distinguishes this city is its unique confluence of Mediterranean warmth, cutting-edge innovation, and deep-rooted European financial infrastructure. As I consider my future in Spain Barcelona, I am particularly drawn to the city’s status as a hub for sustainable finance initiatives – where institutions like the Barcelona Climate Finance Facility are pioneering green banking models. The presence of over 200 international banks with regional headquarters here signals a market ripe for professionals who understand both global standards and local nuances. Moreover, Barcelona’s position as a gateway between Europe, Africa, and Latin America aligns perfectly with my aspiration to develop cross-continental banking expertise – an asset I aim to leverage within Spain Barcelona’s cosmopolitan financial community.</w:t>
      </w:r>
    </w:p>
    <w:bookmarkEnd w:id="22"/>
    <w:bookmarkStart w:id="23" w:name="X91f581465a462b9da90e03f041effb30951e0a6"/>
    <w:p>
      <w:pPr>
        <w:pStyle w:val="Heading2"/>
      </w:pPr>
      <w:r>
        <w:t xml:space="preserve">Vision for My Banking Career in Barcelona</w:t>
      </w:r>
    </w:p>
    <w:p>
      <w:pPr>
        <w:pStyle w:val="FirstParagraph"/>
      </w:pPr>
      <w:r>
        <w:t xml:space="preserve">My short-term goal is to secure a role as an Associate Banker at a leading institution in Spain Barcelona, where I can apply my technical skills while learning from seasoned professionals navigating the region’s post-pandemic economic recovery. I intend to focus on corporate lending for sustainable infrastructure projects – an area where Catalonia’s ambitious climate targets intersect with banking innovation. In the long term, I aspire to develop as a Banking Manager specializing in Mediterranean trade finance, leveraging Barcelona’s strategic location to facilitate commerce between EU markets and emerging economies in North Africa and Latin America. This trajectory demands not only technical excellence but also cultural intelligence – a quality I’ve cultivated through living in Barcelona for six months during my master’s program, immersing myself in local business customs while maintaining international networks.</w:t>
      </w:r>
    </w:p>
    <w:bookmarkEnd w:id="23"/>
    <w:bookmarkStart w:id="24" w:name="Xbd280d4b451255a6fbb7c2932e9bba328871ac5"/>
    <w:p>
      <w:pPr>
        <w:pStyle w:val="Heading2"/>
      </w:pPr>
      <w:r>
        <w:t xml:space="preserve">Alignment with Barcelona's Financial Ecosystem</w:t>
      </w:r>
    </w:p>
    <w:p>
      <w:pPr>
        <w:pStyle w:val="FirstParagraph"/>
      </w:pPr>
      <w:r>
        <w:t xml:space="preserve">What sets my approach apart is my proactive engagement with Spain Barcelona’s evolving financial landscape. I regularly attend the monthly "FinTech &amp; Banking Innovation" roundtables hosted by the Barcelona Stock Exchange, where industry leaders discuss AI-driven credit assessment tools now being implemented across Spanish banks. My research on blockchain applications for trade finance in Mediterranean ports has been presented to the Catalan Banking Association, demonstrating my commitment to contributing solutions rather than merely absorbing knowledge. I am equally passionate about Barcelona’s unique banking culture – where the emphasis on personal relationships (known as "confianza" in Spanish) complements technological advancement. As a Banker, I understand that building trust remains paramount even as we digitize services, and I aim to embody this balance within Spain Barcelona’s professional ethos.</w:t>
      </w:r>
    </w:p>
    <w:bookmarkEnd w:id="24"/>
    <w:bookmarkStart w:id="25" w:name="conclusion-a-commitment-to-excellence"/>
    <w:p>
      <w:pPr>
        <w:pStyle w:val="Heading2"/>
      </w:pPr>
      <w:r>
        <w:t xml:space="preserve">Conclusion: A Commitment to Excellence</w:t>
      </w:r>
    </w:p>
    <w:p>
      <w:pPr>
        <w:pStyle w:val="FirstParagraph"/>
      </w:pPr>
      <w:r>
        <w:t xml:space="preserve">This Statement of Purpose encapsulates my unwavering dedication to becoming a strategic Banker who elevates the standards of financial services in Spain Barcelona. My academic rigor, professional experience in European banking frameworks, and deep cultural adaptation to Barcelona’s environment position me uniquely to contribute from day one. I recognize that Spain Barcelona offers more than just a career opportunity – it represents a living laboratory for banking excellence where tradition meets innovation. As I embark on this next chapter, I am eager to apply my skills within the city’s dynamic financial ecosystem, helping institutions navigate the complexities of modern banking while honoring Catalonia’s rich economic heritage. To work as a Banker in Barcelona is not merely professional choice; it is an alignment of my values with one of Europe’s most compelling economic narratives. I am prepared to bring my passion, expertise, and cultural fluency to contribute meaningfully to Spain Barcelona’s financial future.</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Spain Barcelona</dc:title>
  <dc:creator/>
  <dc:language>en</dc:language>
  <cp:keywords/>
  <dcterms:created xsi:type="dcterms:W3CDTF">2025-12-10T02:23:37Z</dcterms:created>
  <dcterms:modified xsi:type="dcterms:W3CDTF">2025-12-10T02:23:37Z</dcterms:modified>
</cp:coreProperties>
</file>

<file path=docProps/custom.xml><?xml version="1.0" encoding="utf-8"?>
<Properties xmlns="http://schemas.openxmlformats.org/officeDocument/2006/custom-properties" xmlns:vt="http://schemas.openxmlformats.org/officeDocument/2006/docPropsVTypes"/>
</file>