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b97e46c0f7c7df7e0ceade649df1483f2569053"/>
    <w:p>
      <w:pPr>
        <w:pStyle w:val="Heading1"/>
      </w:pPr>
      <w:r>
        <w:t xml:space="preserve">Statement of Purpose: Pursuing a Banking Career in Thailand Bangkok</w:t>
      </w:r>
    </w:p>
    <w:p>
      <w:pPr>
        <w:pStyle w:val="FirstParagraph"/>
      </w:pPr>
      <w:r>
        <w:t xml:space="preserve">The dynamic financial landscape of Thailand, particularly within the vibrant economic hub of Bangkok, represents an unparalleled opportunity to contribute meaningfully as a professional Banker. This Statement of Purpose articulates my unwavering commitment to advancing my career in the Thai banking sector, aligning my expertise with the unique demands and growth potential inherent in</w:t>
      </w:r>
      <w:r>
        <w:t xml:space="preserve"> </w:t>
      </w:r>
      <w:r>
        <w:rPr>
          <w:bCs/>
          <w:b/>
        </w:rPr>
        <w:t xml:space="preserve">Thailand Bangkok</w:t>
      </w:r>
      <w:r>
        <w:t xml:space="preserve">'s evolving financial ecosystem. With over seven years of progressive experience in corporate banking across Southeast Asia, I am poised to bring strategic value to a leading institution operating within this pivotal market.</w:t>
      </w:r>
    </w:p>
    <w:p>
      <w:pPr>
        <w:pStyle w:val="BodyText"/>
      </w:pPr>
      <w:r>
        <w:t xml:space="preserve">Bangkok’s status as ASEAN’s premier financial center is no coincidence—it is the deliberate convergence of regional trade corridors, digital innovation, and a burgeoning middle class. As a dedicated</w:t>
      </w:r>
      <w:r>
        <w:t xml:space="preserve"> </w:t>
      </w:r>
      <w:r>
        <w:rPr>
          <w:bCs/>
          <w:b/>
        </w:rPr>
        <w:t xml:space="preserve">Banker</w:t>
      </w:r>
      <w:r>
        <w:t xml:space="preserve">, I have closely monitored how Thai institutions navigate challenges like regulatory modernization (e.g., the Bank of Thailand’s digital banking license framework) and cross-border trade finance amid global supply chain shifts. My academic foundation in International Finance from the University of Melbourne, complemented by a CFA Level II certification, equipped me with analytical rigor to dissect complex market trends. However, it was my fieldwork during a 12-month assignment at Standard Chartered Bank’s Jakarta branch—managing client portfolios for Thai manufacturers expanding into ASEAN—that cemented my resolve to anchor my career in</w:t>
      </w:r>
      <w:r>
        <w:t xml:space="preserve"> </w:t>
      </w:r>
      <w:r>
        <w:rPr>
          <w:bCs/>
          <w:b/>
        </w:rPr>
        <w:t xml:space="preserve">Thailand Bangkok</w:t>
      </w:r>
      <w:r>
        <w:t xml:space="preserve">. I witnessed firsthand how culturally attuned banking solutions drive sustainable growth, a lesson I now integrate into every professional endeavor.</w:t>
      </w:r>
    </w:p>
    <w:p>
      <w:pPr>
        <w:pStyle w:val="BodyText"/>
      </w:pPr>
      <w:r>
        <w:t xml:space="preserve">My professional journey has been defined by translating financial acumen into tangible client outcomes. At DBS Bank Singapore, I spearheaded a client onboarding initiative for Thai agribusinesses seeking to access export financing under the ASEAN Trade Facilitation Agreement. By developing a streamlined documentation protocol aligned with Thailand’s Department of International Trade Development (DITD) requirements, we reduced processing time by 40%, directly supporting clients in meeting critical shipment deadlines. This experience underscored a core principle for me: effective</w:t>
      </w:r>
      <w:r>
        <w:t xml:space="preserve"> </w:t>
      </w:r>
      <w:r>
        <w:rPr>
          <w:bCs/>
          <w:b/>
        </w:rPr>
        <w:t xml:space="preserve">Banker</w:t>
      </w:r>
      <w:r>
        <w:t xml:space="preserve"> </w:t>
      </w:r>
      <w:r>
        <w:t xml:space="preserve">practice transcends transactional relationships to become catalysts for economic participation. In</w:t>
      </w:r>
      <w:r>
        <w:t xml:space="preserve"> </w:t>
      </w:r>
      <w:r>
        <w:rPr>
          <w:bCs/>
          <w:b/>
        </w:rPr>
        <w:t xml:space="preserve">Thailand Bangkok</w:t>
      </w:r>
      <w:r>
        <w:t xml:space="preserve">, where SMEs contribute over 35% of GDP, such precision is not merely advantageous—it is imperative. I am eager to apply this same commitment to scaling solutions for Thai enterprises navigating the ASEAN Economic Community’s integrated market.</w:t>
      </w:r>
    </w:p>
    <w:p>
      <w:pPr>
        <w:pStyle w:val="BodyText"/>
      </w:pPr>
      <w:r>
        <w:t xml:space="preserve">Cultural intelligence remains central to my approach as a</w:t>
      </w:r>
      <w:r>
        <w:t xml:space="preserve"> </w:t>
      </w:r>
      <w:r>
        <w:rPr>
          <w:bCs/>
          <w:b/>
        </w:rPr>
        <w:t xml:space="preserve">Banker</w:t>
      </w:r>
      <w:r>
        <w:t xml:space="preserve">. During my tenure in Thailand, I immersed myself in local business etiquette—mastering the importance of *kreng jai* (considerate restraint) in negotiations and building trust through relationship-centric interactions. For instance, when advising a Bangkok-based textile export firm on hedging strategies during the 2023 currency volatility, I prioritized face-to-face discussions over email to address unspoken concerns about forex risks. This led to a tailored solution that preserved their profit margins while strengthening our partnership. I understand that in</w:t>
      </w:r>
      <w:r>
        <w:t xml:space="preserve"> </w:t>
      </w:r>
      <w:r>
        <w:rPr>
          <w:bCs/>
          <w:b/>
        </w:rPr>
        <w:t xml:space="preserve">Thailand Bangkok</w:t>
      </w:r>
      <w:r>
        <w:t xml:space="preserve">, banking success hinges on respecting *sanuk* (the joy of doing business), where rapport often precedes results. My fluency in Thai (B2 level, with ongoing certification) further enables me to bridge communication gaps and demonstrate genuine commitment to the local market.</w:t>
      </w:r>
    </w:p>
    <w:p>
      <w:pPr>
        <w:pStyle w:val="BodyText"/>
      </w:pPr>
      <w:r>
        <w:t xml:space="preserve">The current trajectory of Thailand’s banking sector offers compelling grounds for my professional contribution. With the government’s push toward a "Digital Thailand" vision and the rise of fintech collaborations (e.g., Kasikornbank’s K PLUS platform), there is an urgent need for</w:t>
      </w:r>
      <w:r>
        <w:t xml:space="preserve"> </w:t>
      </w:r>
      <w:r>
        <w:rPr>
          <w:bCs/>
          <w:b/>
        </w:rPr>
        <w:t xml:space="preserve">Banker</w:t>
      </w:r>
      <w:r>
        <w:t xml:space="preserve">s who can harmonize traditional financial services with digital innovation. I am particularly energized by opportunities to advance sustainable finance—such as green loan products for Bangkok’s emerging solar energy sector—aligning with Thailand’s 2050 net-zero target. My experience designing ESG-compliant credit frameworks at Citibank Asia positions me to help Thai institutions meet both regulatory expectations and client demand for responsible banking, a critical differentiator in</w:t>
      </w:r>
      <w:r>
        <w:t xml:space="preserve"> </w:t>
      </w:r>
      <w:r>
        <w:rPr>
          <w:bCs/>
          <w:b/>
        </w:rPr>
        <w:t xml:space="preserve">Thailand Bangkok</w:t>
      </w:r>
      <w:r>
        <w:t xml:space="preserve">'s competitive landscape.</w:t>
      </w:r>
    </w:p>
    <w:p>
      <w:pPr>
        <w:pStyle w:val="BodyText"/>
      </w:pPr>
      <w:r>
        <w:t xml:space="preserve">My long-term vision is intrinsically linked to Thailand’s financial maturation. I aspire to become a leader who elevates the sector’s global standing by fostering inclusive growth—especially for women entrepreneurs and rural SMEs underserved by traditional banking. Bangkok, as a nexus for regional capital flows, is where this mission finds its most fertile ground. I am not merely seeking a role in</w:t>
      </w:r>
      <w:r>
        <w:t xml:space="preserve"> </w:t>
      </w:r>
      <w:r>
        <w:rPr>
          <w:bCs/>
          <w:b/>
        </w:rPr>
        <w:t xml:space="preserve">Thailand Bangkok</w:t>
      </w:r>
      <w:r>
        <w:t xml:space="preserve">; I seek to actively shape its future as an architect of accessible, innovative banking solutions that resonate with Thai economic aspirations.</w:t>
      </w:r>
    </w:p>
    <w:p>
      <w:pPr>
        <w:pStyle w:val="BodyText"/>
      </w:pPr>
      <w:r>
        <w:t xml:space="preserve">This</w:t>
      </w:r>
      <w:r>
        <w:t xml:space="preserve"> </w:t>
      </w:r>
      <w:r>
        <w:rPr>
          <w:bCs/>
          <w:b/>
        </w:rPr>
        <w:t xml:space="preserve">Statement of Purpose</w:t>
      </w:r>
      <w:r>
        <w:t xml:space="preserve"> </w:t>
      </w:r>
      <w:r>
        <w:t xml:space="preserve">reflects my conviction that the intersection of global banking best practices and hyperlocal market insight defines the next era of financial services in Southeast Asia. I am prepared to leverage my technical skills, cultural fluency, and client-centered ethos to deliver exceptional value for your institution’s strategic objectives in</w:t>
      </w:r>
      <w:r>
        <w:t xml:space="preserve"> </w:t>
      </w:r>
      <w:r>
        <w:rPr>
          <w:bCs/>
          <w:b/>
        </w:rPr>
        <w:t xml:space="preserve">Thailand Bangkok</w:t>
      </w:r>
      <w:r>
        <w:t xml:space="preserve">. Having contributed to financial resilience across three ASEAN markets, I am now ready to dedicate my full focus to strengthening Thailand’s position as a beacon of innovation within the global banking community. The opportunity to serve as a</w:t>
      </w:r>
      <w:r>
        <w:t xml:space="preserve"> </w:t>
      </w:r>
      <w:r>
        <w:rPr>
          <w:bCs/>
          <w:b/>
        </w:rPr>
        <w:t xml:space="preserve">Banker</w:t>
      </w:r>
      <w:r>
        <w:t xml:space="preserve"> </w:t>
      </w:r>
      <w:r>
        <w:t xml:space="preserve">in this pivotal city represents not just a career step, but a commitment to co-creating economic prosperity for the communities I am honored to serve.</w:t>
      </w:r>
    </w:p>
    <w:p>
      <w:pPr>
        <w:pStyle w:val="BodyText"/>
      </w:pPr>
      <w:r>
        <w:t xml:space="preserve">I welcome the chance to discuss how my proactive approach and deepening understanding of Thailand’s financial nuances can contribute meaningfully to your team. Thank you for considering my application as I embark on this mission within</w:t>
      </w:r>
      <w:r>
        <w:t xml:space="preserve"> </w:t>
      </w:r>
      <w:r>
        <w:rPr>
          <w:bCs/>
          <w:b/>
        </w:rPr>
        <w:t xml:space="preserve">Thailand Bangkok</w:t>
      </w:r>
      <w:r>
        <w:t xml:space="preserve">, where finance meets culture, ambition meets opportunity, and a dedicated</w:t>
      </w:r>
      <w:r>
        <w:t xml:space="preserve"> </w:t>
      </w:r>
      <w:r>
        <w:rPr>
          <w:bCs/>
          <w:b/>
        </w:rPr>
        <w:t xml:space="preserve">Banker</w:t>
      </w:r>
      <w:r>
        <w:t xml:space="preserve"> </w:t>
      </w:r>
      <w:r>
        <w:t xml:space="preserve">becomes an agent of sustainable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in Thailand Bangkok</dc:title>
  <dc:creator/>
  <cp:keywords/>
  <dcterms:created xsi:type="dcterms:W3CDTF">2026-07-24T00:23:47Z</dcterms:created>
  <dcterms:modified xsi:type="dcterms:W3CDTF">2026-07-24T00:23:47Z</dcterms:modified>
</cp:coreProperties>
</file>

<file path=docProps/custom.xml><?xml version="1.0" encoding="utf-8"?>
<Properties xmlns="http://schemas.openxmlformats.org/officeDocument/2006/custom-properties" xmlns:vt="http://schemas.openxmlformats.org/officeDocument/2006/docPropsVTypes"/>
</file>