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26" w:name="Xa24a22a0a3d928a3073548cace5bd958f8e9190"/>
    <w:p>
      <w:pPr>
        <w:pStyle w:val="Heading1"/>
      </w:pPr>
      <w:r>
        <w:t xml:space="preserve">Statement of Purpose: Aspiring Banker in the United Kingdom Manchester Financial Landscape</w:t>
      </w:r>
    </w:p>
    <w:p>
      <w:pPr>
        <w:pStyle w:val="FirstParagraph"/>
      </w:pPr>
      <w:r>
        <w:t xml:space="preserve">As I prepare to embark on a distinguished career in banking, my Statement of Purpose articulates a focused commitment to becoming an exceptional Banker within the dynamic financial ecosystem of Manchester, United Kingdom. This document details my academic foundation, professional aspirations, and unwavering dedication to contributing meaningfully to Manchester’s status as a premier financial hub outside London. My journey has been meticulously aligned with the unique opportunities and challenges presented by banking in this thriving city of the United Kingdom.</w:t>
      </w:r>
    </w:p>
    <w:bookmarkStart w:id="20" w:name="Xd28f53bc2ecdfd54441ba58ca20de6e3345ea90"/>
    <w:p>
      <w:pPr>
        <w:pStyle w:val="Heading2"/>
      </w:pPr>
      <w:r>
        <w:t xml:space="preserve">Academic Foundation and Professional Preparation</w:t>
      </w:r>
    </w:p>
    <w:p>
      <w:pPr>
        <w:pStyle w:val="FirstParagraph"/>
      </w:pPr>
      <w:r>
        <w:t xml:space="preserve">My academic journey began at the University of Manchester, where I earned a Master of Science in Financial Economics with distinction. This program provided rigorous training in quantitative finance, risk management, and corporate banking operations – all critical competencies for a modern Banker. Courses such as "International Banking Systems" and "Financial Regulation in the EU" directly prepared me to navigate the complex regulatory environment governing banks across the United Kingdom Manchester region. I particularly excelled in projects analyzing regional economic data for Greater Manchester, where I developed predictive models demonstrating how SME lending patterns correlate with local industrial trends. These experiences cemented my understanding that effective banking requires deep contextual knowledge of the communities served.</w:t>
      </w:r>
    </w:p>
    <w:bookmarkEnd w:id="20"/>
    <w:bookmarkStart w:id="21" w:name="X20a92f5a61d17169ee7fc61b433ada3aca1a514"/>
    <w:p>
      <w:pPr>
        <w:pStyle w:val="Heading2"/>
      </w:pPr>
      <w:r>
        <w:t xml:space="preserve">Manchester: The Strategic Heartbeat of UK Banking</w:t>
      </w:r>
    </w:p>
    <w:p>
      <w:pPr>
        <w:pStyle w:val="FirstParagraph"/>
      </w:pPr>
      <w:r>
        <w:t xml:space="preserve">The decision to pursue a banking career specifically in United Kingdom Manchester is not incidental but strategic. As one of the UK’s most rapidly developing financial centers, Manchester has evolved beyond its industrial roots into a sophisticated hub for fintech innovation, sustainable finance, and regional business banking. Unlike London’s global focus, Manchester offers the opportunity to become a Banker who directly impacts local economic growth – supporting the region's 170,000+ SMEs and driving initiatives like the Greater Manchester Combined Authority’s "Economic Vision 2035." I have actively followed Manchester's emergence as a leader in green finance through institutions like the University of Manchester’s Sustainable Finance Centre, which has positioned this city at the forefront of ethical banking practices within the United Kingdom.</w:t>
      </w:r>
    </w:p>
    <w:bookmarkEnd w:id="21"/>
    <w:bookmarkStart w:id="22" w:name="X4edb6e3e6e8244fb9882aa21abdad7abfa92629"/>
    <w:p>
      <w:pPr>
        <w:pStyle w:val="Heading2"/>
      </w:pPr>
      <w:r>
        <w:t xml:space="preserve">Professional Experience: Building Banker Competencies</w:t>
      </w:r>
    </w:p>
    <w:p>
      <w:pPr>
        <w:pStyle w:val="FirstParagraph"/>
      </w:pPr>
      <w:r>
        <w:t xml:space="preserve">My professional development intensified through an internship at Barclays Manchester Branch, where I supported relationship managers in client onboarding and credit analysis. This role revealed how a successful Banker must balance technical precision with empathetic client engagement – particularly when advising manufacturing firms navigating post-Brexit trade regulations. I assisted in developing a localized SME financing toolkit that incorporated Manchester-specific data points like the city's 28% growth in tech sector investment (2021-2023), demonstrating how contextual banking knowledge creates tangible value. Additionally, my volunteer work with the Manchester Business School's "Finance for All" initiative taught me to communicate complex financial concepts to diverse audiences – a critical skill for any Banker operating in the culturally rich environment of United Kingdom Manchester.</w:t>
      </w:r>
    </w:p>
    <w:bookmarkEnd w:id="22"/>
    <w:bookmarkStart w:id="23" w:name="Xf4e17f92122660e5de0be278f1a99f79a1247da"/>
    <w:p>
      <w:pPr>
        <w:pStyle w:val="Heading2"/>
      </w:pPr>
      <w:r>
        <w:t xml:space="preserve">Why I Am Uniquely Prepared for Banking in Manchester</w:t>
      </w:r>
    </w:p>
    <w:p>
      <w:pPr>
        <w:pStyle w:val="FirstParagraph"/>
      </w:pPr>
      <w:r>
        <w:t xml:space="preserve">My qualifications extend beyond academic and internship experiences. I have completed the Chartered Institute for Securities &amp; Investment (CISI) Certificate in Financial Planning, with a focus on wealth management strategies applicable to Manchester's high-net-worth population. Crucially, I possess fluency in Mandarin Chinese – a skill increasingly valuable as Manchester strengthens trade links with Asia through its Freeport designation. Furthermore, I have actively engaged with Manchester’s banking community: presenting research at the Greater Manchester Chamber of Commerce’s "Financial Inclusion Symposium" and volunteering with the "Money Matters" charity to provide free financial literacy workshops in East Manchester. These experiences have equipped me not just to be a Banker, but to be a Banker who understands and serves the specific economic narratives of this city.</w:t>
      </w:r>
    </w:p>
    <w:bookmarkEnd w:id="23"/>
    <w:bookmarkStart w:id="24" w:name="Xaa1230032b857a532d2e4b09dd2d68e54bb80e3"/>
    <w:p>
      <w:pPr>
        <w:pStyle w:val="Heading2"/>
      </w:pPr>
      <w:r>
        <w:t xml:space="preserve">Future Vision: Contributing to Manchester's Banking Evolution</w:t>
      </w:r>
    </w:p>
    <w:p>
      <w:pPr>
        <w:pStyle w:val="FirstParagraph"/>
      </w:pPr>
      <w:r>
        <w:t xml:space="preserve">My long-term ambition is to become a relationship manager specializing in sustainable business finance for Manchester’s manufacturing sector. I envision developing innovative credit products that support the city's net-zero industrial transition – such as loans linked to carbon reduction targets for local factories. This aligns with Manchester City Council’s "Climate Action Plan 2040" and positions me to contribute meaningfully to the United Kingdom's broader environmental goals while growing a viable business. In five years, I aim to be recognized as a Banker who bridges traditional banking practices with forward-thinking sustainability frameworks, setting new standards for ethical finance in United Kingdom Manchester.</w:t>
      </w:r>
    </w:p>
    <w:bookmarkEnd w:id="24"/>
    <w:bookmarkStart w:id="25" w:name="X29a99280bb6b522b5b607f5524c2b98db5b4cbf"/>
    <w:p>
      <w:pPr>
        <w:pStyle w:val="Heading2"/>
      </w:pPr>
      <w:r>
        <w:t xml:space="preserve">Conclusion: Commitment to Manchester's Financial Future</w:t>
      </w:r>
    </w:p>
    <w:p>
      <w:pPr>
        <w:pStyle w:val="FirstParagraph"/>
      </w:pPr>
      <w:r>
        <w:t xml:space="preserve">This Statement of Purpose reflects my profound commitment to building a banking career within the distinctive environment of United Kingdom Manchester. I am not merely seeking employment; I am preparing to become an integral part of the city’s financial renaissance. Manchester offers a unique confluence of economic dynamism, cultural diversity, and strategic importance that makes it an ideal launchpad for a dedicated Banker. Having immersed myself in the region's financial landscape through education, professional engagement, and community involvement, I am ready to contribute immediately to any banking institution serving this vibrant city. My goal is clear: to leverage my skills in risk analysis, client relationship management, and sustainable finance to support Manchester’s economic growth while upholding the highest standards of banking practice within the United Kingdom. As I embark on this journey, I bring not only technical competence but a deep-seated passion for Manchester as a city where banking can truly drive inclusive prosperity. This is my Statement of Purpose – a promise to excel as a Banker dedicated to Manchester’s financial future.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Manchester, United Kingdom</dc:title>
  <dc:creator/>
  <dc:language>en</dc:language>
  <cp:keywords/>
  <dcterms:created xsi:type="dcterms:W3CDTF">2025-12-12T05:42:20Z</dcterms:created>
  <dcterms:modified xsi:type="dcterms:W3CDTF">2025-12-12T05:42:20Z</dcterms:modified>
</cp:coreProperties>
</file>

<file path=docProps/custom.xml><?xml version="1.0" encoding="utf-8"?>
<Properties xmlns="http://schemas.openxmlformats.org/officeDocument/2006/custom-properties" xmlns:vt="http://schemas.openxmlformats.org/officeDocument/2006/docPropsVTypes"/>
</file>