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Banking</w:t>
      </w:r>
      <w:r>
        <w:t xml:space="preserve"> </w:t>
      </w:r>
      <w:r>
        <w:t xml:space="preserve">Professional</w:t>
      </w:r>
      <w:r>
        <w:t xml:space="preserve"> </w:t>
      </w:r>
      <w:r>
        <w:t xml:space="preserve">in</w:t>
      </w:r>
      <w:r>
        <w:t xml:space="preserve"> </w:t>
      </w:r>
      <w:r>
        <w:t xml:space="preserve">New</w:t>
      </w:r>
      <w:r>
        <w:t xml:space="preserve"> </w:t>
      </w:r>
      <w:r>
        <w:t xml:space="preserve">York</w:t>
      </w:r>
      <w:r>
        <w:t xml:space="preserve"> </w:t>
      </w:r>
      <w:r>
        <w:t xml:space="preserve">City</w:t>
      </w:r>
    </w:p>
    <w:bookmarkStart w:id="20" w:name="X0f09aadb7e943b67a528796552b1d62d50b116d"/>
    <w:p>
      <w:pPr>
        <w:pStyle w:val="Heading1"/>
      </w:pPr>
      <w:r>
        <w:t xml:space="preserve">Statement of Purpose: Advancing Financial Excellence as a Dedicated Banker in the Heart of Global Finance</w:t>
      </w:r>
    </w:p>
    <w:p>
      <w:pPr>
        <w:pStyle w:val="FirstParagraph"/>
      </w:pPr>
      <w:r>
        <w:t xml:space="preserve">In the vibrant financial ecosystem of the United States, New York City stands as the undisputed epicenter where global capital converges, innovative financial solutions are forged, and economic futures are shaped. It is within this dynamic milieu that I envision my career as a professional Banker—one defined by integrity, strategic acumen, and unwavering commitment to client success. This Statement of Purpose articulates my journey toward becoming a trusted Banking leader in New York City, grounded in academic excellence, practical experience, and a profound understanding of the unique opportunities this city offers to those dedicated to financial stewardship.</w:t>
      </w:r>
    </w:p>
    <w:p>
      <w:pPr>
        <w:pStyle w:val="BodyText"/>
      </w:pPr>
      <w:r>
        <w:t xml:space="preserve">My fascination with banking began not in textbooks but through real-world observation. During my undergraduate studies at New York University (NYU), I immersed myself in finance coursework while volunteering at the Financial Literacy Center of Manhattan. There, I witnessed firsthand how personalized banking relationships could transform individual lives and small businesses—particularly during economic uncertainty. This experience crystallized my resolve to pursue a career where financial expertise directly serves human potential. My academic journey culminated with a Bachelor’s degree in Finance, magna cum laude, complemented by certifications in Risk Management and Financial Analysis through the CFA Institute’s Level I program. These credentials were not merely academic milestones but stepping stones toward mastering the complex interplay of client needs, regulatory frameworks, and market dynamics that define modern banking.</w:t>
      </w:r>
    </w:p>
    <w:p>
      <w:pPr>
        <w:pStyle w:val="BodyText"/>
      </w:pPr>
      <w:r>
        <w:t xml:space="preserve">My professional development accelerated through a pivotal internship at JPMorgan Chase’s Corporate Banking Division in Lower Manhattan. Tasked with supporting senior bankers in client onboarding for mid-market commercial clients, I navigated the intricate dance of credit analysis, covenant structuring, and relationship management. One project involved securing a $15M refinancing package for a Brooklyn-based sustainable manufacturing firm—a case where understanding the client’s ESG goals was as critical as the financial terms. This experience taught me that effective Banking transcends transactional interactions; it requires empathy, cultural agility, and an ability to anticipate evolving market trends. I learned to operate within New York City’s demanding 24/7 financial calendar while adhering strictly to the highest ethical standards, including strict compliance with Dodd-Frank regulations and AML protocols. This internship solidified my conviction that the United States’ financial landscape—particularly in New York City—is where rigorous discipline meets unparalleled opportunity.</w:t>
      </w:r>
    </w:p>
    <w:p>
      <w:pPr>
        <w:pStyle w:val="BodyText"/>
      </w:pPr>
      <w:r>
        <w:t xml:space="preserve">Why New York City? The answer lies in its irreplaceable role as the nexus of global finance. Unlike other financial centers, NYC’s density creates a unique ecosystem: investment banks, asset managers, fintech innovators, and central banks operate in close proximity, enabling rapid knowledge exchange and collaborative problem-solving. Here, a Banker doesn’t merely process transactions; they participate in shaping economic narratives—from the Federal Reserve’s monetary policy decisions on Wall Street to community development initiatives in Queens. The city’s diversity also ensures that every client relationship is a cultural learning experience, whether advising tech startups in Silicon Alley or family offices on Fifth Avenue. I am drawn to NYC not for its prestige alone, but because it is the only place where one can meaningfully engage with *all* facets of modern finance in real time. This environment is non-negotiable for my growth as a Banker who aspires to serve both corporate giants and emerging entrepreneurs with equal expertise.</w:t>
      </w:r>
    </w:p>
    <w:p>
      <w:pPr>
        <w:pStyle w:val="BodyText"/>
      </w:pPr>
      <w:r>
        <w:t xml:space="preserve">My short-term goals are firmly anchored in New York City’s financial corridors. I seek to join a premier institution—such as Goldman Sachs, Morgan Stanley, or a leading regional bank—as an Analyst in Commercial Banking. Within this role, I will leverage my analytical rigor to deepen client portfolios across sectors like renewable energy and fintech while mastering the nuances of credit underwriting in a volatile market. Simultaneously, I aim to pursue the Certified Treasury Professional (CTP) designation through the Association for Financial Professionals, ensuring I remain at the forefront of treasury management innovation. Long-term, I aspire to become a Senior Relationship Manager specializing in emerging markets expansion for U.S.-based clients—a trajectory requiring deep NYC connections and institutional trust. This path is only viable within New York City, where market intelligence flows as freely as capital across the streets of Wall Street.</w:t>
      </w:r>
    </w:p>
    <w:p>
      <w:pPr>
        <w:pStyle w:val="BodyText"/>
      </w:pPr>
      <w:r>
        <w:t xml:space="preserve">I recognize that Banking in the United States today demands more than technical skill; it requires resilience amid regulatory shifts, technological disruption (e.g., AI-driven credit scoring), and societal expectations for financial inclusion. My volunteer work with NYC’s Financial Empowerment Centers has taught me to design solutions accessible to underserved communities—a principle I will weave into my professional practice. For instance, I plan to advocate for tailored lending programs that bridge the gap between traditional banking models and the needs of immigrant-owned businesses in Brooklyn or Bronx neighborhoods. This aligns with New York City’s commitment to equitable economic growth, as outlined in initiatives like Mayor Adams’ "NYC2030" sustainability plan.</w:t>
      </w:r>
    </w:p>
    <w:p>
      <w:pPr>
        <w:pStyle w:val="BodyText"/>
      </w:pPr>
      <w:r>
        <w:t xml:space="preserve">Ultimately, I see my career as a Banker not as a job but as a vocation—one that requires daily alignment with the highest standards of the profession. The United States New York City financial landscape offers the unparalleled platform to marry this vocation with tangible impact. Here, I can contribute to stabilizing communities through responsible lending, drive innovation in sustainable finance, and mentor future generations of Bankers who will navigate tomorrow’s challenges. My journey thus far has been a preparation for this moment: an academic foundation honed in NYC, professional grit tested in its boardrooms, and a vision rooted in service. I am prepared to bring my dedication to your institution—not merely as an applicant, but as a future contributor to the legacy of excellence that defines New York City’s banking sector.</w:t>
      </w:r>
    </w:p>
    <w:p>
      <w:pPr>
        <w:pStyle w:val="BodyText"/>
      </w:pPr>
      <w:r>
        <w:t xml:space="preserve">As I finalize this Statement of Purpose, I reaffirm my commitment to becoming a Banker who embodies the spirit of New York: dynamic, inclusive, and relentlessly forward-looking. The United States’ financial capital awaits not just my skills, but my purpose-driven partnership in its next chapter. I am ready to step onto that stage.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Banking Professional in New York City</dc:title>
  <dc:creator/>
  <dc:language>en</dc:language>
  <cp:keywords/>
  <dcterms:created xsi:type="dcterms:W3CDTF">2026-07-25T02:23:53Z</dcterms:created>
  <dcterms:modified xsi:type="dcterms:W3CDTF">2026-07-25T02:23:53Z</dcterms:modified>
</cp:coreProperties>
</file>

<file path=docProps/custom.xml><?xml version="1.0" encoding="utf-8"?>
<Properties xmlns="http://schemas.openxmlformats.org/officeDocument/2006/custom-properties" xmlns:vt="http://schemas.openxmlformats.org/officeDocument/2006/docPropsVTypes"/>
</file>