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p>
    <w:bookmarkStart w:id="25" w:name="Xd17657861f87f3dbc7b56fce38cd814fb848ac8"/>
    <w:p>
      <w:pPr>
        <w:pStyle w:val="Heading1"/>
      </w:pPr>
      <w:r>
        <w:t xml:space="preserve">Statement of Purpose for Biomedical Engineering Studies in Australia Melbourne</w:t>
      </w:r>
    </w:p>
    <w:p>
      <w:pPr>
        <w:pStyle w:val="FirstParagraph"/>
      </w:pPr>
      <w:r>
        <w:t xml:space="preserve">From the moment I first witnessed a prosthetic limb restoring mobility to a patient during my high school volunteer work at St. Vincent's Hospital, I knew my path would converge with biomedical engineering. That transformative experience crystallized my ambition to become a Biomedical Engineer dedicated to creating life-changing medical technologies. Now, as I prepare to advance my academic journey, I am compelled to seek the Master of Biomedical Engineering program at the University of Melbourne in Australia Melbourne—a city renowned for its cutting-edge research ecosystem and commitment to healthcare innovation.</w:t>
      </w:r>
    </w:p>
    <w:bookmarkStart w:id="20" w:name="X326e5003ab5b0c754ef8262a7837fff1a793a1f"/>
    <w:p>
      <w:pPr>
        <w:pStyle w:val="Heading2"/>
      </w:pPr>
      <w:r>
        <w:t xml:space="preserve">Academic Foundation and Professional Trajectory</w:t>
      </w:r>
    </w:p>
    <w:p>
      <w:pPr>
        <w:pStyle w:val="FirstParagraph"/>
      </w:pPr>
      <w:r>
        <w:t xml:space="preserve">My undergraduate studies in Mechanical Engineering at the National University of Singapore provided rigorous training in biomechanics, materials science, and computational modeling—foundational pillars for biomedical innovation. A pivotal moment came during my final-year capstone project: designing a low-cost orthopedic brace for rural communities using 3D printing. This project demanded not only technical precision but also deep empathy for end-users, teaching me that the most impactful engineering solutions arise from human-centered design. My subsequent internship at Singapore's National Healthcare Group further solidified this perspective as I collaborated with clinicians to refine patient monitoring devices, observing firsthand how engineering gaps directly affect healthcare outcomes.</w:t>
      </w:r>
    </w:p>
    <w:bookmarkEnd w:id="20"/>
    <w:bookmarkStart w:id="21" w:name="X74faf434fb9764d8cd2fb6eedc7ac397620fd8b"/>
    <w:p>
      <w:pPr>
        <w:pStyle w:val="Heading2"/>
      </w:pPr>
      <w:r>
        <w:t xml:space="preserve">Why Australia Melbourne? A Strategic Academic Choice</w:t>
      </w:r>
    </w:p>
    <w:p>
      <w:pPr>
        <w:pStyle w:val="FirstParagraph"/>
      </w:pPr>
      <w:r>
        <w:t xml:space="preserve">My decision to pursue studies in Australia Melbourne stems from its unparalleled convergence of academic excellence, industry collaboration, and multicultural innovation. The University of Melbourne's Biomedical Engineering program stands apart due to its unique integration with the Victorian Comprehensive Cancer Centre and the Royal Children's Hospital—facilities where groundbreaking research in tissue engineering and medical robotics is actively unfolding. Specifically, Professor Jane Smith’s work on bio-printed vascular networks aligns precisely with my interest in regenerative medicine, while the university’s partnership with companies like Medtronic Australia offers direct pathways to industry projects that bridge theory and real-world application.</w:t>
      </w:r>
    </w:p>
    <w:p>
      <w:pPr>
        <w:pStyle w:val="BodyText"/>
      </w:pPr>
      <w:r>
        <w:t xml:space="preserve">Moreover, Melbourne's status as Australia's biomedical innovation hub—boasting 16% of the nation's health tech startups and hosting events like the annual BioDesign Conference—creates an environment where academic curiosity immediately interfaces with market needs. The city’s "Innovation District" adjacent to Melbourne University provides access to incubators like BioMelbourne Network, where I aim to collaborate with startups developing AI-driven diagnostic tools. This ecosystem is unmatched in my home region, and studying in Australia Melbourne would immerse me in a culture where engineering solutions are co-created with clinicians, policymakers, and patients—exactly the collaborative model I seek to embody as a future Biomedical Engineer.</w:t>
      </w:r>
    </w:p>
    <w:bookmarkEnd w:id="21"/>
    <w:bookmarkStart w:id="22" w:name="Xe8b8f9dcc8d7b574f1682d103c0eaece46bb915"/>
    <w:p>
      <w:pPr>
        <w:pStyle w:val="Heading2"/>
      </w:pPr>
      <w:r>
        <w:t xml:space="preserve">Alignment with Australian Healthcare Values</w:t>
      </w:r>
    </w:p>
    <w:p>
      <w:pPr>
        <w:pStyle w:val="FirstParagraph"/>
      </w:pPr>
      <w:r>
        <w:t xml:space="preserve">Australia's healthcare philosophy deeply resonates with my professional ethos. The country’s universal health system prioritizes equitable access to innovation, a principle I witnessed during my volunteer work at Melbourne’s Peter MacCallum Cancer Centre during an exchange program. There, I observed how biomedical devices like portable ultrasound units were adapted for remote Indigenous communities—proving that engineering must serve humanity beyond urban centers. This experience reinforced my commitment to designing not just "smart" technologies, but "inclusive" ones. The University of Melbourne’s focus on health equity through its Health Innovation Lab directly supports this vision, and I intend to contribute my skills in user-centered design to their projects addressing rural healthcare gaps.</w:t>
      </w:r>
    </w:p>
    <w:bookmarkEnd w:id="22"/>
    <w:bookmarkStart w:id="23" w:name="X8db2a7bc9c8c3a4acec81e8857323674bc91bed"/>
    <w:p>
      <w:pPr>
        <w:pStyle w:val="Heading2"/>
      </w:pPr>
      <w:r>
        <w:t xml:space="preserve">Future Vision: Advancing Healthcare Through Biomedical Engineering</w:t>
      </w:r>
    </w:p>
    <w:p>
      <w:pPr>
        <w:pStyle w:val="FirstParagraph"/>
      </w:pPr>
      <w:r>
        <w:t xml:space="preserve">My long-term ambition is to establish a biomedical startup in Australia focused on accessible point-of-care diagnostics for low-resource settings. Post-graduation, I plan to leverage the University of Melbourne’s industry partnerships with organizations like the Australian Institute of Health and Welfare to develop affordable sensors for early disease detection in rural communities. This aligns with Australia's National Health Priorities, which emphasize reducing geographical disparities in healthcare outcomes—a mission that requires engineers who understand both technology and societal context.</w:t>
      </w:r>
    </w:p>
    <w:p>
      <w:pPr>
        <w:pStyle w:val="BodyText"/>
      </w:pPr>
      <w:r>
        <w:t xml:space="preserve">Specifically, I aim to contribute to Melbourne’s vision as a global leader in health innovation. As a Biomedical Engineer, I will focus on sustainable design principles—minimizing electronic waste while maximizing device longevity—to address Australia's environmental commitments under the National Waste Policy. My goal is not merely to graduate with an advanced degree but to become part of the next generation of engineers who see Melbourne as a launchpad for solutions benefiting global health systems.</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reflects more than an academic application—it is a declaration of intent to join Australia Melbourne’s vibrant biomedical community. The city’s fusion of world-class academia, industry agility, and social responsibility offers the exact environment to cultivate my potential as a Biomedical Engineer who designs not just for function, but for human dignity. I am eager to bring my background in mechanical design and clinical collaboration to Melbourne’s research labs, where I will learn from pioneers like Professor David Brown whose work on neural interfaces inspires me daily.</w:t>
      </w:r>
    </w:p>
    <w:p>
      <w:pPr>
        <w:pStyle w:val="BodyText"/>
      </w:pPr>
      <w:r>
        <w:t xml:space="preserve">As I prepare to contribute to Australia’s healthcare future, I recognize that the most transformative engineering solutions emerge at the intersection of knowledge and empathy. The University of Melbourne provides that critical nexus—a place where a Statement of Purpose becomes a promise, and where my journey as a Biomedical Engineer begins not in isolation, but within a thriving community dedicated to healing through innovation. I am ready to immerse myself in this ecosystem, learn from its best minds, and ultimately help shape the future of medicine in Australia Melbourne and beyond.</w:t>
      </w:r>
    </w:p>
    <w:p>
      <w:pPr>
        <w:pStyle w:val="BodyText"/>
      </w:pPr>
      <w:r>
        <w:t xml:space="preserve">Sincerely,</w:t>
      </w:r>
    </w:p>
    <w:p>
      <w:pPr>
        <w:pStyle w:val="BodyText"/>
      </w:pPr>
      <w:r>
        <w:t xml:space="preserve">Alex Chen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dc:title>
  <dc:creator/>
  <dc:language>en</dc:language>
  <cp:keywords/>
  <dcterms:created xsi:type="dcterms:W3CDTF">2026-07-22T16:33:52Z</dcterms:created>
  <dcterms:modified xsi:type="dcterms:W3CDTF">2026-07-22T16:33:52Z</dcterms:modified>
</cp:coreProperties>
</file>

<file path=docProps/custom.xml><?xml version="1.0" encoding="utf-8"?>
<Properties xmlns="http://schemas.openxmlformats.org/officeDocument/2006/custom-properties" xmlns:vt="http://schemas.openxmlformats.org/officeDocument/2006/docPropsVTypes"/>
</file>