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Bangladesh</w:t>
      </w:r>
      <w:r>
        <w:t xml:space="preserve"> </w:t>
      </w:r>
      <w:r>
        <w:t xml:space="preserve">Dhaka</w:t>
      </w:r>
    </w:p>
    <w:bookmarkStart w:id="20" w:name="Xf9ac476289677936b69e1ea0936c773945eb4dc"/>
    <w:p>
      <w:pPr>
        <w:pStyle w:val="Heading1"/>
      </w:pPr>
      <w:r>
        <w:t xml:space="preserve">Statement of Purpose for Advanced Studies in Biomedical Engineering</w:t>
      </w:r>
    </w:p>
    <w:p>
      <w:pPr>
        <w:pStyle w:val="FirstParagraph"/>
      </w:pPr>
      <w:r>
        <w:t xml:space="preserve">I am writing this Statement of Purpose with profound dedication to pursue advanced studies in Biomedical Engineering, driven by the urgent healthcare challenges I have witnessed firsthand across Bangladesh Dhaka. As a native of Dhaka city and a graduate with a Bachelor's degree in Electrical and Electronic Engineering from Bangladesh University of Engineering and Technology (BUET), I have developed a deep-seated commitment to transforming medical technology accessibility in our nation. My vision is clear: to become an innovative Biomedical Engineer who directly addresses the critical gaps in healthcare infrastructure within Bangladesh Dhaka, where over 60% of public hospitals operate with outdated equipment and insufficient technical support.</w:t>
      </w:r>
    </w:p>
    <w:p>
      <w:pPr>
        <w:pStyle w:val="BodyText"/>
      </w:pPr>
      <w:r>
        <w:t xml:space="preserve">My journey toward becoming a Biomedical Engineer began during my undergraduate studies when I volunteered at Dhaka Medical College Hospital. I observed physicians struggling with malfunctioning diagnostic devices—ECG machines failing during cardiac emergencies, ventilators breaking down in ICU wards, and ultrasound systems requiring imported spare parts that took months to arrive. One incident remains etched in my memory: a young patient with severe dengue hemorrhagic fever was delayed for critical treatment because the blood analyzer had ceased functioning without a local technician. This experience crystallized my purpose—I realized that advanced medical technology alone is meaningless without sustainable maintenance systems tailored to Bangladesh's context. The sheer volume of patients (over 10 million in Dhaka City alone) and chronic underfunding of healthcare equipment necessitates locally developed, cost-effective solutions.</w:t>
      </w:r>
    </w:p>
    <w:p>
      <w:pPr>
        <w:pStyle w:val="BodyText"/>
      </w:pPr>
      <w:r>
        <w:t xml:space="preserve">My academic foundation has equipped me with the technical rigor required for Biomedical Engineering. At BUET, I excelled in courses such as Biomedical Instrumentation, Signal Processing for Medical Applications, and Embedded Systems Design—subjects directly relevant to creating devices adaptable to Dhaka's environmental conditions (e.g., high humidity affecting electronic components). I led a student project developing a low-cost pulse oximeter prototype using locally sourced materials, which reduced production costs by 70% compared to commercial models. This project was presented at the National Engineering Expo in Dhaka and received recognition from the Bangladesh Association of Medical Engineers for its potential impact on rural clinics. However, I quickly realized that solving Bangladesh's healthcare technology challenges demands more than foundational knowledge—it requires exposure to cutting-edge research in biomaterials, AI-driven diagnostics, and sustainable device design.</w:t>
      </w:r>
    </w:p>
    <w:p>
      <w:pPr>
        <w:pStyle w:val="BodyText"/>
      </w:pPr>
      <w:r>
        <w:t xml:space="preserve">It is this understanding that compels me to seek advanced education abroad. I am particularly drawn to your program’s emphasis on "low-resource medical device innovation," a field critically underdeveloped in Bangladesh Dhaka. Your university's collaboration with the WHO's Global Initiative for Emergency and Essential Surgical Care and its lab specializing in wearable biosensors aligns perfectly with my goal of creating devices resilient to power fluctuations—a common issue in Dhaka’s peri-urban areas. I am eager to contribute to research on solar-powered diagnostic tools for mobile clinics, which could serve the 45% of Bangladeshis living more than 5km from a functional health center. Moreover, your curriculum’s focus on regulatory frameworks for medical devices—essential for navigating Bangladesh's National Drug Administration guidelines—will empower me to ensure solutions are both technically sound and compliant with local healthcare policies.</w:t>
      </w:r>
    </w:p>
    <w:p>
      <w:pPr>
        <w:pStyle w:val="BodyText"/>
      </w:pPr>
      <w:r>
        <w:t xml:space="preserve">What distinguishes my aspiration is my unwavering commitment to applying this knowledge within Bangladesh Dhaka. I envision establishing a community-focused Biomedical Engineering hub in Dhaka, partnering with institutions like the Bangladesh Institute of Health Sciences (BIHS) to train technicians in preventive maintenance and repair of locally adapted devices. This initiative would directly tackle the current crisis where 85% of medical equipment in public hospitals is non-functional due to lack of skilled personnel. My long-term objective is to develop an open-source database for common device failures in Bangladesh Dhaka, enabling predictive maintenance models that prevent service interruptions during peak disease seasons like monsoons or dengue outbreaks. Furthermore, I aim to collaborate with the Ministry of Health’s Digital Health Unit to integrate these devices into Bangladesh's National Health Information System, creating a scalable model for rural districts.</w:t>
      </w:r>
    </w:p>
    <w:p>
      <w:pPr>
        <w:pStyle w:val="BodyText"/>
      </w:pPr>
      <w:r>
        <w:t xml:space="preserve">The socio-economic context of Dhaka intensifies this mission. With 25% of the population living in slums and inadequate sanitation driving infectious diseases, affordable diagnostics are not merely beneficial but life-saving. My proposed work on portable malaria screening kits—using AI to interpret test results via smartphones—could reduce diagnostic time from days to minutes in Dhaka’s congested clinics. This approach mirrors global best practices while prioritizing affordability; a single device would cost less than 1/10th of imported alternatives, making it feasible for Bangladesh's healthcare budget constraints.</w:t>
      </w:r>
    </w:p>
    <w:p>
      <w:pPr>
        <w:pStyle w:val="BodyText"/>
      </w:pPr>
      <w:r>
        <w:t xml:space="preserve">Upon completing my studies, I will return to Bangladesh Dhaka not as an overseas-educated professional but as a community-driven engineer. I will partner with local manufacturers like Beximco and Square Pharmaceuticals to localize production of critical devices, reducing import dependency and creating jobs for Dhakaians. My Statement of Purpose is not merely an application—it is a pledge to leverage Biomedical Engineering expertise where it matters most: in the hospitals, clinics, and homes of Bangladesh Dhaka. I am ready to dedicate my skills to ensuring that technology serves humanity without being hindered by geography or economics.</w:t>
      </w:r>
    </w:p>
    <w:p>
      <w:pPr>
        <w:pStyle w:val="BodyText"/>
      </w:pPr>
      <w:r>
        <w:t xml:space="preserve">The future of healthcare in our nation hinges on engineers who understand both the science and the social fabric of Bangladesh Dhaka. With your program’s mentorship, I will emerge as a Biomedical Engineer equipped to build solutions that heal, empower, and endure. Thank you for considering my application to contribute to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Bangladesh Dhaka</dc:title>
  <dc:creator/>
  <dc:language>en</dc:language>
  <cp:keywords/>
  <dcterms:created xsi:type="dcterms:W3CDTF">2026-07-23T08:12:56Z</dcterms:created>
  <dcterms:modified xsi:type="dcterms:W3CDTF">2026-07-23T08:12:56Z</dcterms:modified>
</cp:coreProperties>
</file>

<file path=docProps/custom.xml><?xml version="1.0" encoding="utf-8"?>
<Properties xmlns="http://schemas.openxmlformats.org/officeDocument/2006/custom-properties" xmlns:vt="http://schemas.openxmlformats.org/officeDocument/2006/docPropsVTypes"/>
</file>